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sz w:val="23"/>
          <w:szCs w:val="23"/>
        </w:rPr>
      </w:pPr>
      <w:r w:rsidDel="00000000" w:rsidR="00000000" w:rsidRPr="00000000">
        <w:rPr>
          <w:rtl w:val="0"/>
        </w:rPr>
      </w:r>
    </w:p>
    <w:p w:rsidR="00000000" w:rsidDel="00000000" w:rsidP="00000000" w:rsidRDefault="00000000" w:rsidRPr="00000000" w14:paraId="00000002">
      <w:pPr>
        <w:jc w:val="center"/>
        <w:rPr>
          <w:rFonts w:ascii="Arial" w:cs="Arial" w:eastAsia="Arial" w:hAnsi="Arial"/>
          <w:color w:val="333333"/>
          <w:sz w:val="23"/>
          <w:szCs w:val="23"/>
        </w:rPr>
      </w:pPr>
      <w:r w:rsidDel="00000000" w:rsidR="00000000" w:rsidRPr="00000000">
        <w:rPr>
          <w:rtl w:val="0"/>
        </w:rPr>
      </w:r>
    </w:p>
    <w:p w:rsidR="00000000" w:rsidDel="00000000" w:rsidP="00000000" w:rsidRDefault="00000000" w:rsidRPr="00000000" w14:paraId="00000003">
      <w:pPr>
        <w:jc w:val="center"/>
        <w:rPr>
          <w:rFonts w:ascii="Arial" w:cs="Arial" w:eastAsia="Arial" w:hAnsi="Arial"/>
          <w:color w:val="333333"/>
          <w:sz w:val="23"/>
          <w:szCs w:val="23"/>
        </w:rPr>
      </w:pPr>
      <w:r w:rsidDel="00000000" w:rsidR="00000000" w:rsidRPr="00000000">
        <w:rPr>
          <w:rtl w:val="0"/>
        </w:rPr>
      </w:r>
    </w:p>
    <w:p w:rsidR="00000000" w:rsidDel="00000000" w:rsidP="00000000" w:rsidRDefault="00000000" w:rsidRPr="00000000" w14:paraId="00000004">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Godrej PRmoment Adfactors 30 under 30 for 2027</w:t>
      </w:r>
    </w:p>
    <w:p w:rsidR="00000000" w:rsidDel="00000000" w:rsidP="00000000" w:rsidRDefault="00000000" w:rsidRPr="00000000" w14:paraId="00000005">
      <w:pPr>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06">
      <w:pPr>
        <w:rPr>
          <w:rFonts w:ascii="Arial" w:cs="Arial" w:eastAsia="Arial" w:hAnsi="Arial"/>
          <w:b w:val="1"/>
          <w:bCs w:val="1"/>
          <w:sz w:val="23"/>
          <w:szCs w:val="23"/>
        </w:rPr>
      </w:pPr>
      <w:r w:rsidDel="00000000" w:rsidR="00000000" w:rsidRPr="00000000">
        <w:rPr>
          <w:rFonts w:ascii="Arial" w:cs="Arial" w:eastAsia="Arial" w:hAnsi="Arial"/>
          <w:b w:val="1"/>
          <w:bCs w:val="1"/>
          <w:sz w:val="23"/>
          <w:szCs w:val="23"/>
          <w:rtl w:val="0"/>
        </w:rPr>
        <w:t xml:space="preserve">Title Sponsor: Adfactors PR</w:t>
      </w:r>
    </w:p>
    <w:p w:rsidR="00000000" w:rsidDel="00000000" w:rsidP="00000000" w:rsidRDefault="00000000" w:rsidRPr="00000000" w14:paraId="00000007">
      <w:pPr>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08">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Entry Kit 2027</w:t>
      </w:r>
    </w:p>
    <w:p w:rsidR="00000000" w:rsidDel="00000000" w:rsidP="00000000" w:rsidRDefault="00000000" w:rsidRPr="00000000" w14:paraId="00000009">
      <w:pPr>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0A">
      <w:pPr>
        <w:rPr>
          <w:rFonts w:ascii="Arial" w:cs="Arial" w:eastAsia="Arial" w:hAnsi="Arial"/>
          <w:sz w:val="23"/>
          <w:szCs w:val="23"/>
        </w:rPr>
      </w:pPr>
      <w:r w:rsidDel="00000000" w:rsidR="00000000" w:rsidRPr="00000000">
        <w:rPr>
          <w:rFonts w:ascii="Arial" w:cs="Arial" w:eastAsia="Arial" w:hAnsi="Arial"/>
          <w:sz w:val="23"/>
          <w:szCs w:val="23"/>
          <w:rtl w:val="0"/>
        </w:rPr>
        <w:t xml:space="preserve">The Godrej PRmoment Adfactors PR 30 under 30 initiative will honour exceptional PR professionals who are future leaders in the PR business in India.  </w:t>
      </w:r>
    </w:p>
    <w:p w:rsidR="00000000" w:rsidDel="00000000" w:rsidP="00000000" w:rsidRDefault="00000000" w:rsidRPr="00000000" w14:paraId="0000000B">
      <w:pPr>
        <w:rPr>
          <w:rFonts w:ascii="Arial" w:cs="Arial" w:eastAsia="Arial" w:hAnsi="Arial"/>
          <w:sz w:val="23"/>
          <w:szCs w:val="23"/>
        </w:rPr>
      </w:pPr>
      <w:r w:rsidDel="00000000" w:rsidR="00000000" w:rsidRPr="00000000">
        <w:rPr>
          <w:rtl w:val="0"/>
        </w:rPr>
      </w:r>
    </w:p>
    <w:p w:rsidR="00000000" w:rsidDel="00000000" w:rsidP="00000000" w:rsidRDefault="00000000" w:rsidRPr="00000000" w14:paraId="0000000C">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Who Should Enter?</w:t>
      </w:r>
    </w:p>
    <w:p w:rsidR="00000000" w:rsidDel="00000000" w:rsidP="00000000" w:rsidRDefault="00000000" w:rsidRPr="00000000" w14:paraId="0000000D">
      <w:pPr>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0E">
      <w:pPr>
        <w:numPr>
          <w:ilvl w:val="0"/>
          <w:numId w:val="5"/>
        </w:numPr>
        <w:ind w:left="1170" w:right="225"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Only those PR professionals who are 30 or under as of April 15th, 2027, are eligible to enter.</w:t>
      </w:r>
    </w:p>
    <w:p w:rsidR="00000000" w:rsidDel="00000000" w:rsidP="00000000" w:rsidRDefault="00000000" w:rsidRPr="00000000" w14:paraId="0000000F">
      <w:pPr>
        <w:numPr>
          <w:ilvl w:val="0"/>
          <w:numId w:val="5"/>
        </w:numPr>
        <w:ind w:left="1170" w:right="225"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The Godrej PRmoment India Adfactors 30 under 30 is a once-in-a-lifetime honour, so if you've been included in the 3030 before, then I'm afraid it's time to move aside and let others shine.</w:t>
      </w:r>
    </w:p>
    <w:p w:rsidR="00000000" w:rsidDel="00000000" w:rsidP="00000000" w:rsidRDefault="00000000" w:rsidRPr="00000000" w14:paraId="00000010">
      <w:pPr>
        <w:numPr>
          <w:ilvl w:val="0"/>
          <w:numId w:val="5"/>
        </w:numPr>
        <w:ind w:left="1170" w:right="225"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You can work either at a PR consultancy or in-house in the PR team, and in any areas under PR and corporate communications.</w:t>
      </w:r>
    </w:p>
    <w:p w:rsidR="00000000" w:rsidDel="00000000" w:rsidP="00000000" w:rsidRDefault="00000000" w:rsidRPr="00000000" w14:paraId="00000011">
      <w:pPr>
        <w:numPr>
          <w:ilvl w:val="0"/>
          <w:numId w:val="5"/>
        </w:numPr>
        <w:ind w:left="1170" w:right="225"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You can be working at a digital or integrated marketing firm.</w:t>
      </w:r>
    </w:p>
    <w:p w:rsidR="00000000" w:rsidDel="00000000" w:rsidP="00000000" w:rsidRDefault="00000000" w:rsidRPr="00000000" w14:paraId="00000012">
      <w:pPr>
        <w:numPr>
          <w:ilvl w:val="0"/>
          <w:numId w:val="5"/>
        </w:numPr>
        <w:ind w:left="1170" w:right="225" w:hanging="360"/>
        <w:rPr>
          <w:rFonts w:ascii="Arial" w:cs="Arial" w:eastAsia="Arial" w:hAnsi="Arial"/>
          <w:sz w:val="23"/>
          <w:szCs w:val="23"/>
        </w:rPr>
      </w:pPr>
      <w:r w:rsidDel="00000000" w:rsidR="00000000" w:rsidRPr="00000000">
        <w:rPr>
          <w:rFonts w:ascii="Arial" w:cs="Arial" w:eastAsia="Arial" w:hAnsi="Arial"/>
          <w:sz w:val="23"/>
          <w:szCs w:val="23"/>
          <w:rtl w:val="0"/>
        </w:rPr>
        <w:t xml:space="preserve">You can self-nominate.</w:t>
      </w:r>
    </w:p>
    <w:p w:rsidR="00000000" w:rsidDel="00000000" w:rsidP="00000000" w:rsidRDefault="00000000" w:rsidRPr="00000000" w14:paraId="00000013">
      <w:pPr>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14">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Entry Fee and Deadline:</w:t>
      </w:r>
    </w:p>
    <w:p w:rsidR="00000000" w:rsidDel="00000000" w:rsidP="00000000" w:rsidRDefault="00000000" w:rsidRPr="00000000" w14:paraId="00000015">
      <w:pPr>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Arial" w:cs="Arial" w:eastAsia="Arial" w:hAnsi="Arial"/>
          <w:b w:val="1"/>
          <w:bCs w:val="1"/>
          <w:color w:val="333333"/>
          <w:sz w:val="23"/>
          <w:szCs w:val="23"/>
        </w:rPr>
      </w:pPr>
      <w:r w:rsidDel="00000000" w:rsidR="00000000" w:rsidRPr="00000000">
        <w:rPr>
          <w:rFonts w:ascii="Arial" w:cs="Arial" w:eastAsia="Arial" w:hAnsi="Arial"/>
          <w:b w:val="1"/>
          <w:bCs w:val="1"/>
          <w:color w:val="333333"/>
          <w:sz w:val="23"/>
          <w:szCs w:val="23"/>
          <w:rtl w:val="0"/>
        </w:rPr>
        <w:t xml:space="preserve">There is no entry fee.</w:t>
      </w:r>
    </w:p>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Arial" w:cs="Arial" w:eastAsia="Arial" w:hAnsi="Arial"/>
          <w:color w:val="333333"/>
          <w:sz w:val="23"/>
          <w:szCs w:val="23"/>
        </w:rPr>
      </w:pPr>
      <w:r w:rsidDel="00000000" w:rsidR="00000000" w:rsidRPr="00000000">
        <w:rPr>
          <w:rtl w:val="0"/>
        </w:rPr>
      </w:r>
    </w:p>
    <w:p w:rsidR="00000000" w:rsidDel="00000000" w:rsidP="00000000" w:rsidRDefault="00000000" w:rsidRPr="00000000" w14:paraId="00000018">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Key dates for applying</w:t>
      </w:r>
    </w:p>
    <w:p w:rsidR="00000000" w:rsidDel="00000000" w:rsidP="00000000" w:rsidRDefault="00000000" w:rsidRPr="00000000" w14:paraId="00000019">
      <w:pPr>
        <w:rPr>
          <w:rFonts w:ascii="Arial" w:cs="Arial" w:eastAsia="Arial" w:hAnsi="Arial"/>
          <w:b w:val="1"/>
          <w:bCs w:val="1"/>
          <w:color w:val="2f5496"/>
          <w:sz w:val="23"/>
          <w:szCs w:val="23"/>
        </w:rPr>
      </w:pPr>
      <w:r w:rsidDel="00000000" w:rsidR="00000000" w:rsidRPr="00000000">
        <w:rPr>
          <w:rtl w:val="0"/>
        </w:rPr>
      </w:r>
    </w:p>
    <w:p w:rsidR="00000000" w:rsidDel="00000000" w:rsidP="00000000" w:rsidRDefault="00000000" w:rsidRPr="00000000" w14:paraId="0000001A">
      <w:pPr>
        <w:numPr>
          <w:ilvl w:val="0"/>
          <w:numId w:val="6"/>
        </w:numPr>
        <w:ind w:left="1170" w:right="225" w:hanging="360"/>
        <w:rPr>
          <w:rFonts w:ascii="Arial" w:cs="Arial" w:eastAsia="Arial" w:hAnsi="Arial"/>
          <w:color w:val="222222"/>
          <w:sz w:val="23"/>
          <w:szCs w:val="23"/>
        </w:rPr>
      </w:pPr>
      <w:r w:rsidDel="00000000" w:rsidR="00000000" w:rsidRPr="00000000">
        <w:rPr>
          <w:rFonts w:ascii="Arial" w:cs="Arial" w:eastAsia="Arial" w:hAnsi="Arial"/>
          <w:color w:val="222222"/>
          <w:sz w:val="23"/>
          <w:szCs w:val="23"/>
          <w:rtl w:val="0"/>
        </w:rPr>
        <w:t xml:space="preserve">Submission Deadline: Saturday, 20th February 2027.</w:t>
      </w:r>
    </w:p>
    <w:p w:rsidR="00000000" w:rsidDel="00000000" w:rsidP="00000000" w:rsidRDefault="00000000" w:rsidRPr="00000000" w14:paraId="0000001B">
      <w:pPr>
        <w:numPr>
          <w:ilvl w:val="0"/>
          <w:numId w:val="6"/>
        </w:numPr>
        <w:ind w:left="1170" w:right="225" w:hanging="360"/>
        <w:rPr>
          <w:rFonts w:ascii="Arial" w:cs="Arial" w:eastAsia="Arial" w:hAnsi="Arial"/>
          <w:color w:val="222222"/>
          <w:sz w:val="23"/>
          <w:szCs w:val="23"/>
        </w:rPr>
      </w:pPr>
      <w:r w:rsidDel="00000000" w:rsidR="00000000" w:rsidRPr="00000000">
        <w:rPr>
          <w:rFonts w:ascii="Arial" w:cs="Arial" w:eastAsia="Arial" w:hAnsi="Arial"/>
          <w:color w:val="222222"/>
          <w:sz w:val="23"/>
          <w:szCs w:val="23"/>
          <w:rtl w:val="0"/>
        </w:rPr>
        <w:t xml:space="preserve">Judges Meeting: Friday, 9th</w:t>
      </w:r>
      <w:r w:rsidDel="00000000" w:rsidR="00000000" w:rsidRPr="00000000">
        <w:rPr>
          <w:rFonts w:ascii="Arial" w:cs="Arial" w:eastAsia="Arial" w:hAnsi="Arial"/>
          <w:color w:val="222222"/>
          <w:sz w:val="23"/>
          <w:szCs w:val="23"/>
          <w:rtl w:val="0"/>
        </w:rPr>
        <w:t xml:space="preserve"> March 2027</w:t>
      </w:r>
    </w:p>
    <w:p w:rsidR="00000000" w:rsidDel="00000000" w:rsidP="00000000" w:rsidRDefault="00000000" w:rsidRPr="00000000" w14:paraId="0000001C">
      <w:pPr>
        <w:numPr>
          <w:ilvl w:val="0"/>
          <w:numId w:val="6"/>
        </w:numPr>
        <w:ind w:left="1170" w:right="225" w:hanging="360"/>
        <w:rPr>
          <w:rFonts w:ascii="Arial" w:cs="Arial" w:eastAsia="Arial" w:hAnsi="Arial"/>
          <w:color w:val="222222"/>
          <w:sz w:val="23"/>
          <w:szCs w:val="23"/>
        </w:rPr>
      </w:pPr>
      <w:r w:rsidDel="00000000" w:rsidR="00000000" w:rsidRPr="00000000">
        <w:rPr>
          <w:rFonts w:ascii="Arial" w:cs="Arial" w:eastAsia="Arial" w:hAnsi="Arial"/>
          <w:color w:val="222222"/>
          <w:sz w:val="23"/>
          <w:szCs w:val="23"/>
          <w:rtl w:val="0"/>
        </w:rPr>
        <w:t xml:space="preserve">Winners will be announced live at an online awards evening, with the communication fraternity attending, on Friday, 22nd April 2027.</w:t>
      </w:r>
    </w:p>
    <w:p w:rsidR="00000000" w:rsidDel="00000000" w:rsidP="00000000" w:rsidRDefault="00000000" w:rsidRPr="00000000" w14:paraId="0000001D">
      <w:pPr>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1E">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How to enter &amp; supporting material</w:t>
      </w:r>
    </w:p>
    <w:p w:rsidR="00000000" w:rsidDel="00000000" w:rsidP="00000000" w:rsidRDefault="00000000" w:rsidRPr="00000000" w14:paraId="0000001F">
      <w:pPr>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20">
      <w:pPr>
        <w:numPr>
          <w:ilvl w:val="0"/>
          <w:numId w:val="7"/>
        </w:numPr>
        <w:pBdr>
          <w:top w:space="0" w:sz="0" w:val="nil"/>
          <w:left w:space="0" w:sz="0" w:val="nil"/>
          <w:bottom w:space="0" w:sz="0" w:val="nil"/>
          <w:right w:space="0" w:sz="0" w:val="nil"/>
          <w:between w:space="0" w:sz="0" w:val="nil"/>
        </w:pBdr>
        <w:ind w:left="714" w:hanging="357"/>
        <w:rPr>
          <w:rFonts w:ascii="Arial" w:cs="Arial" w:eastAsia="Arial" w:hAnsi="Arial"/>
          <w:color w:val="222222"/>
          <w:sz w:val="23"/>
          <w:szCs w:val="23"/>
        </w:rPr>
      </w:pPr>
      <w:r w:rsidDel="00000000" w:rsidR="00000000" w:rsidRPr="00000000">
        <w:rPr>
          <w:rFonts w:ascii="Arial" w:cs="Arial" w:eastAsia="Arial" w:hAnsi="Arial"/>
          <w:color w:val="222222"/>
          <w:sz w:val="23"/>
          <w:szCs w:val="23"/>
          <w:rtl w:val="0"/>
        </w:rPr>
        <w:t xml:space="preserve">Please visit the </w:t>
      </w:r>
      <w:hyperlink r:id="rId7">
        <w:r w:rsidDel="00000000" w:rsidR="00000000" w:rsidRPr="00000000">
          <w:rPr>
            <w:rFonts w:ascii="Arial" w:cs="Arial" w:eastAsia="Arial" w:hAnsi="Arial"/>
            <w:color w:val="1155cc"/>
            <w:sz w:val="23"/>
            <w:szCs w:val="23"/>
            <w:u w:val="single"/>
            <w:rtl w:val="0"/>
          </w:rPr>
          <w:t xml:space="preserve">Godrej PRmoment Adfactors 30 under 30 Awards </w:t>
        </w:r>
      </w:hyperlink>
      <w:r w:rsidDel="00000000" w:rsidR="00000000" w:rsidRPr="00000000">
        <w:rPr>
          <w:rFonts w:ascii="Arial" w:cs="Arial" w:eastAsia="Arial" w:hAnsi="Arial"/>
          <w:color w:val="222222"/>
          <w:sz w:val="23"/>
          <w:szCs w:val="23"/>
          <w:rtl w:val="0"/>
        </w:rPr>
        <w:t xml:space="preserve">website to create your login for viewing and uploading the entry form. </w:t>
      </w:r>
    </w:p>
    <w:p w:rsidR="00000000" w:rsidDel="00000000" w:rsidP="00000000" w:rsidRDefault="00000000" w:rsidRPr="00000000" w14:paraId="00000021">
      <w:pPr>
        <w:pBdr>
          <w:top w:space="0" w:sz="0" w:val="nil"/>
          <w:left w:space="0" w:sz="0" w:val="nil"/>
          <w:bottom w:space="0" w:sz="0" w:val="nil"/>
          <w:right w:space="0" w:sz="0" w:val="nil"/>
          <w:between w:space="0" w:sz="0" w:val="nil"/>
        </w:pBdr>
        <w:ind w:left="714" w:firstLine="0"/>
        <w:rPr>
          <w:rFonts w:ascii="Arial" w:cs="Arial" w:eastAsia="Arial" w:hAnsi="Arial"/>
          <w:color w:val="222222"/>
          <w:sz w:val="23"/>
          <w:szCs w:val="23"/>
        </w:rPr>
      </w:pPr>
      <w:r w:rsidDel="00000000" w:rsidR="00000000" w:rsidRPr="00000000">
        <w:rPr>
          <w:rtl w:val="0"/>
        </w:rPr>
      </w:r>
    </w:p>
    <w:p w:rsidR="00000000" w:rsidDel="00000000" w:rsidP="00000000" w:rsidRDefault="00000000" w:rsidRPr="00000000" w14:paraId="00000022">
      <w:pPr>
        <w:numPr>
          <w:ilvl w:val="0"/>
          <w:numId w:val="7"/>
        </w:numPr>
        <w:pBdr>
          <w:top w:space="0" w:sz="0" w:val="nil"/>
          <w:left w:space="0" w:sz="0" w:val="nil"/>
          <w:bottom w:space="0" w:sz="0" w:val="nil"/>
          <w:right w:space="0" w:sz="0" w:val="nil"/>
          <w:between w:space="0" w:sz="0" w:val="nil"/>
        </w:pBdr>
        <w:ind w:left="714" w:hanging="357"/>
        <w:jc w:val="both"/>
        <w:rPr>
          <w:rFonts w:ascii="Arial" w:cs="Arial" w:eastAsia="Arial" w:hAnsi="Arial"/>
          <w:color w:val="222222"/>
          <w:sz w:val="23"/>
          <w:szCs w:val="23"/>
        </w:rPr>
      </w:pPr>
      <w:r w:rsidDel="00000000" w:rsidR="00000000" w:rsidRPr="00000000">
        <w:rPr>
          <w:rFonts w:ascii="Arial" w:cs="Arial" w:eastAsia="Arial" w:hAnsi="Arial"/>
          <w:color w:val="222222"/>
          <w:sz w:val="23"/>
          <w:szCs w:val="23"/>
          <w:rtl w:val="0"/>
        </w:rPr>
        <w:t xml:space="preserve">All entries should include one entry form and a picture of the person entering (max 2MB, JPEG, or PDF) per submission. </w:t>
      </w:r>
    </w:p>
    <w:p w:rsidR="00000000" w:rsidDel="00000000" w:rsidP="00000000" w:rsidRDefault="00000000" w:rsidRPr="00000000" w14:paraId="00000023">
      <w:pPr>
        <w:jc w:val="both"/>
        <w:rPr>
          <w:rFonts w:ascii="Arial" w:cs="Arial" w:eastAsia="Arial" w:hAnsi="Arial"/>
          <w:color w:val="222222"/>
          <w:sz w:val="23"/>
          <w:szCs w:val="23"/>
        </w:rPr>
      </w:pPr>
      <w:r w:rsidDel="00000000" w:rsidR="00000000" w:rsidRPr="00000000">
        <w:rPr>
          <w:rtl w:val="0"/>
        </w:rPr>
      </w:r>
    </w:p>
    <w:p w:rsidR="00000000" w:rsidDel="00000000" w:rsidP="00000000" w:rsidRDefault="00000000" w:rsidRPr="00000000" w14:paraId="00000024">
      <w:pPr>
        <w:numPr>
          <w:ilvl w:val="0"/>
          <w:numId w:val="7"/>
        </w:numPr>
        <w:pBdr>
          <w:top w:space="0" w:sz="0" w:val="nil"/>
          <w:left w:space="0" w:sz="0" w:val="nil"/>
          <w:bottom w:space="0" w:sz="0" w:val="nil"/>
          <w:right w:space="0" w:sz="0" w:val="nil"/>
          <w:between w:space="0" w:sz="0" w:val="nil"/>
        </w:pBdr>
        <w:ind w:left="714" w:hanging="357"/>
        <w:jc w:val="both"/>
        <w:rPr>
          <w:rFonts w:ascii="Arial" w:cs="Arial" w:eastAsia="Arial" w:hAnsi="Arial"/>
          <w:color w:val="222222"/>
          <w:sz w:val="23"/>
          <w:szCs w:val="23"/>
        </w:rPr>
      </w:pPr>
      <w:r w:rsidDel="00000000" w:rsidR="00000000" w:rsidRPr="00000000">
        <w:rPr>
          <w:rFonts w:ascii="Arial" w:cs="Arial" w:eastAsia="Arial" w:hAnsi="Arial"/>
          <w:color w:val="222222"/>
          <w:sz w:val="23"/>
          <w:szCs w:val="23"/>
          <w:rtl w:val="0"/>
        </w:rPr>
        <w:t xml:space="preserve">Please make sure your picture or logo, as preferred, is of high quality, as this will appear in the awards film if you are shortlisted. </w:t>
      </w:r>
    </w:p>
    <w:p w:rsidR="00000000" w:rsidDel="00000000" w:rsidP="00000000" w:rsidRDefault="00000000" w:rsidRPr="00000000" w14:paraId="00000025">
      <w:pPr>
        <w:jc w:val="both"/>
        <w:rPr>
          <w:rFonts w:ascii="Arial" w:cs="Arial" w:eastAsia="Arial" w:hAnsi="Arial"/>
          <w:color w:val="222222"/>
          <w:sz w:val="23"/>
          <w:szCs w:val="23"/>
        </w:rPr>
      </w:pPr>
      <w:r w:rsidDel="00000000" w:rsidR="00000000" w:rsidRPr="00000000">
        <w:rPr>
          <w:rtl w:val="0"/>
        </w:rPr>
      </w:r>
    </w:p>
    <w:p w:rsidR="00000000" w:rsidDel="00000000" w:rsidP="00000000" w:rsidRDefault="00000000" w:rsidRPr="00000000" w14:paraId="00000026">
      <w:pPr>
        <w:numPr>
          <w:ilvl w:val="0"/>
          <w:numId w:val="7"/>
        </w:numPr>
        <w:pBdr>
          <w:top w:space="0" w:sz="0" w:val="nil"/>
          <w:left w:space="0" w:sz="0" w:val="nil"/>
          <w:bottom w:space="0" w:sz="0" w:val="nil"/>
          <w:right w:space="0" w:sz="0" w:val="nil"/>
          <w:between w:space="0" w:sz="0" w:val="nil"/>
        </w:pBdr>
        <w:ind w:left="714" w:hanging="357"/>
        <w:jc w:val="both"/>
        <w:rPr>
          <w:rFonts w:ascii="Arial" w:cs="Arial" w:eastAsia="Arial" w:hAnsi="Arial"/>
          <w:color w:val="222222"/>
          <w:sz w:val="23"/>
          <w:szCs w:val="23"/>
        </w:rPr>
      </w:pPr>
      <w:r w:rsidDel="00000000" w:rsidR="00000000" w:rsidRPr="00000000">
        <w:rPr>
          <w:rFonts w:ascii="Arial" w:cs="Arial" w:eastAsia="Arial" w:hAnsi="Arial"/>
          <w:color w:val="222222"/>
          <w:sz w:val="23"/>
          <w:szCs w:val="23"/>
          <w:rtl w:val="0"/>
        </w:rPr>
        <w:t xml:space="preserve">Upload all supporting documents to a drive and include that URL in your entry form in the space provided. Video files of your pitch video “Why I should be included in the PRmoment 3030 list” should be hosted online on YouTube, with the URL added to your entry form. Please ensure your settings are open</w:t>
      </w:r>
    </w:p>
    <w:p w:rsidR="00000000" w:rsidDel="00000000" w:rsidP="00000000" w:rsidRDefault="00000000" w:rsidRPr="00000000" w14:paraId="00000027">
      <w:pPr>
        <w:numPr>
          <w:ilvl w:val="0"/>
          <w:numId w:val="7"/>
        </w:numPr>
        <w:ind w:left="714" w:right="225" w:hanging="357"/>
        <w:rPr>
          <w:rFonts w:ascii="Arial" w:cs="Arial" w:eastAsia="Arial" w:hAnsi="Arial"/>
          <w:color w:val="222222"/>
          <w:sz w:val="23"/>
          <w:szCs w:val="23"/>
        </w:rPr>
      </w:pPr>
      <w:r w:rsidDel="00000000" w:rsidR="00000000" w:rsidRPr="00000000">
        <w:rPr>
          <w:rFonts w:ascii="Arial" w:cs="Arial" w:eastAsia="Arial" w:hAnsi="Arial"/>
          <w:color w:val="222222"/>
          <w:sz w:val="23"/>
          <w:szCs w:val="23"/>
          <w:rtl w:val="0"/>
        </w:rPr>
        <w:t xml:space="preserve">Only those PR professionals who are 30 or under as of 15th April 2027 are eligible to enter.</w:t>
      </w:r>
    </w:p>
    <w:p w:rsidR="00000000" w:rsidDel="00000000" w:rsidP="00000000" w:rsidRDefault="00000000" w:rsidRPr="00000000" w14:paraId="00000028">
      <w:pPr>
        <w:pBdr>
          <w:top w:space="0" w:sz="0" w:val="nil"/>
          <w:left w:space="0" w:sz="0" w:val="nil"/>
          <w:bottom w:space="0" w:sz="0" w:val="nil"/>
          <w:right w:space="0" w:sz="0" w:val="nil"/>
          <w:between w:space="0" w:sz="0" w:val="nil"/>
        </w:pBdr>
        <w:ind w:left="720" w:firstLine="0"/>
        <w:rPr>
          <w:rFonts w:ascii="Arial" w:cs="Arial" w:eastAsia="Arial" w:hAnsi="Arial"/>
          <w:color w:val="222222"/>
          <w:sz w:val="23"/>
          <w:szCs w:val="23"/>
        </w:rPr>
      </w:pPr>
      <w:r w:rsidDel="00000000" w:rsidR="00000000" w:rsidRPr="00000000">
        <w:rPr>
          <w:rtl w:val="0"/>
        </w:rPr>
      </w:r>
    </w:p>
    <w:p w:rsidR="00000000" w:rsidDel="00000000" w:rsidP="00000000" w:rsidRDefault="00000000" w:rsidRPr="00000000" w14:paraId="00000029">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Judging and Scoring Criteria</w:t>
      </w:r>
    </w:p>
    <w:p w:rsidR="00000000" w:rsidDel="00000000" w:rsidP="00000000" w:rsidRDefault="00000000" w:rsidRPr="00000000" w14:paraId="0000002A">
      <w:pPr>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2B">
      <w:pPr>
        <w:rPr>
          <w:rFonts w:ascii="Arial" w:cs="Arial" w:eastAsia="Arial" w:hAnsi="Arial"/>
          <w:sz w:val="23"/>
          <w:szCs w:val="23"/>
        </w:rPr>
      </w:pPr>
      <w:r w:rsidDel="00000000" w:rsidR="00000000" w:rsidRPr="00000000">
        <w:rPr>
          <w:rFonts w:ascii="Arial" w:cs="Arial" w:eastAsia="Arial" w:hAnsi="Arial"/>
          <w:sz w:val="23"/>
          <w:szCs w:val="23"/>
          <w:rtl w:val="0"/>
        </w:rPr>
        <w:t xml:space="preserve">Judging and Scoring Criteria </w:t>
      </w:r>
    </w:p>
    <w:p w:rsidR="00000000" w:rsidDel="00000000" w:rsidP="00000000" w:rsidRDefault="00000000" w:rsidRPr="00000000" w14:paraId="0000002C">
      <w:pPr>
        <w:rPr>
          <w:rFonts w:ascii="Arial" w:cs="Arial" w:eastAsia="Arial" w:hAnsi="Arial"/>
          <w:sz w:val="23"/>
          <w:szCs w:val="23"/>
        </w:rPr>
      </w:pPr>
      <w:r w:rsidDel="00000000" w:rsidR="00000000" w:rsidRPr="00000000">
        <w:rPr>
          <w:rtl w:val="0"/>
        </w:rPr>
      </w:r>
    </w:p>
    <w:p w:rsidR="00000000" w:rsidDel="00000000" w:rsidP="00000000" w:rsidRDefault="00000000" w:rsidRPr="00000000" w14:paraId="0000002D">
      <w:pPr>
        <w:rPr>
          <w:rFonts w:ascii="Arial" w:cs="Arial" w:eastAsia="Arial" w:hAnsi="Arial"/>
          <w:sz w:val="23"/>
          <w:szCs w:val="23"/>
        </w:rPr>
      </w:pPr>
      <w:r w:rsidDel="00000000" w:rsidR="00000000" w:rsidRPr="00000000">
        <w:rPr>
          <w:rFonts w:ascii="Arial" w:cs="Arial" w:eastAsia="Arial" w:hAnsi="Arial"/>
          <w:sz w:val="23"/>
          <w:szCs w:val="23"/>
          <w:rtl w:val="0"/>
        </w:rPr>
        <w:t xml:space="preserve">The PRmoment judges are chosen because of their professional and wide-ranging level of expertise. Judges will be split into panels, and 3 judges will read and pre-score each entry form, considering any supporting materials submitted. Judges' pre-scores will be combined, and the highest-scoring entries will determine the shortlists. Any judge who has a potential conflict of interest will not be allowed to judge that entry.</w:t>
      </w:r>
    </w:p>
    <w:p w:rsidR="00000000" w:rsidDel="00000000" w:rsidP="00000000" w:rsidRDefault="00000000" w:rsidRPr="00000000" w14:paraId="0000002E">
      <w:pPr>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2F">
      <w:pPr>
        <w:jc w:val="both"/>
        <w:rPr>
          <w:rFonts w:ascii="Arial" w:cs="Arial" w:eastAsia="Arial" w:hAnsi="Arial"/>
          <w:b w:val="1"/>
          <w:bCs w:val="1"/>
          <w:sz w:val="23"/>
          <w:szCs w:val="23"/>
        </w:rPr>
      </w:pPr>
      <w:r w:rsidDel="00000000" w:rsidR="00000000" w:rsidRPr="00000000">
        <w:rPr>
          <w:rFonts w:ascii="Arial" w:cs="Arial" w:eastAsia="Arial" w:hAnsi="Arial"/>
          <w:b w:val="1"/>
          <w:bCs w:val="1"/>
          <w:color w:val="222222"/>
          <w:sz w:val="23"/>
          <w:szCs w:val="23"/>
          <w:rtl w:val="0"/>
        </w:rPr>
        <w:t xml:space="preserve">Winners will be announced live at an online awards evening, with the communication fraternity attending, on 23rd April 2027.</w:t>
      </w:r>
      <w:r w:rsidDel="00000000" w:rsidR="00000000" w:rsidRPr="00000000">
        <w:rPr>
          <w:rtl w:val="0"/>
        </w:rPr>
      </w:r>
    </w:p>
    <w:p w:rsidR="00000000" w:rsidDel="00000000" w:rsidP="00000000" w:rsidRDefault="00000000" w:rsidRPr="00000000" w14:paraId="00000030">
      <w:pPr>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31">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Criteria &amp; Guidance</w:t>
      </w:r>
    </w:p>
    <w:p w:rsidR="00000000" w:rsidDel="00000000" w:rsidP="00000000" w:rsidRDefault="00000000" w:rsidRPr="00000000" w14:paraId="00000032">
      <w:pPr>
        <w:widowControl w:val="0"/>
        <w:jc w:val="both"/>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33">
      <w:pPr>
        <w:widowControl w:val="0"/>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Entries will be scored against the criteria detailed below out of a suggested total score. Please use the ‘Guidance on Scoring’ table. These are the criteria that can be used to score and judge your entries. This will ensure maximum consistency and fairness to entrants. </w:t>
      </w:r>
    </w:p>
    <w:p w:rsidR="00000000" w:rsidDel="00000000" w:rsidP="00000000" w:rsidRDefault="00000000" w:rsidRPr="00000000" w14:paraId="00000034">
      <w:pPr>
        <w:widowControl w:val="0"/>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35">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Criteria – 30 under 30</w:t>
      </w:r>
    </w:p>
    <w:p w:rsidR="00000000" w:rsidDel="00000000" w:rsidP="00000000" w:rsidRDefault="00000000" w:rsidRPr="00000000" w14:paraId="00000036">
      <w:pPr>
        <w:widowControl w:val="0"/>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37">
      <w:pPr>
        <w:widowControl w:val="0"/>
        <w:jc w:val="both"/>
        <w:rPr>
          <w:rFonts w:ascii="Arial" w:cs="Arial" w:eastAsia="Arial" w:hAnsi="Arial"/>
          <w:b w:val="1"/>
          <w:bCs w:val="1"/>
          <w:sz w:val="23"/>
          <w:szCs w:val="23"/>
        </w:rPr>
      </w:pPr>
      <w:r w:rsidDel="00000000" w:rsidR="00000000" w:rsidRPr="00000000">
        <w:rPr>
          <w:rFonts w:ascii="Arial" w:cs="Arial" w:eastAsia="Arial" w:hAnsi="Arial"/>
          <w:b w:val="1"/>
          <w:bCs w:val="1"/>
          <w:sz w:val="23"/>
          <w:szCs w:val="23"/>
          <w:rtl w:val="0"/>
        </w:rPr>
        <w:t xml:space="preserve">The nominee must be 30 years old or under on 15.04.2027.</w:t>
      </w:r>
    </w:p>
    <w:p w:rsidR="00000000" w:rsidDel="00000000" w:rsidP="00000000" w:rsidRDefault="00000000" w:rsidRPr="00000000" w14:paraId="00000038">
      <w:pPr>
        <w:widowControl w:val="0"/>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39">
      <w:pPr>
        <w:widowControl w:val="0"/>
        <w:jc w:val="both"/>
        <w:rPr>
          <w:rFonts w:ascii="Times New Roman" w:cs="Times New Roman" w:eastAsia="Times New Roman" w:hAnsi="Times New Roman"/>
          <w:b w:val="1"/>
          <w:bCs w:val="1"/>
        </w:rPr>
      </w:pPr>
      <w:r w:rsidDel="00000000" w:rsidR="00000000" w:rsidRPr="00000000">
        <w:rPr>
          <w:rFonts w:ascii="Arial" w:cs="Arial" w:eastAsia="Arial" w:hAnsi="Arial"/>
          <w:sz w:val="23"/>
          <w:szCs w:val="23"/>
          <w:rtl w:val="0"/>
        </w:rPr>
        <w:t xml:space="preserve">Please consider the structure, presentation, and clarity of each entry. Entries should focus on the recent work of individuals ( examples of </w:t>
      </w:r>
      <w:r w:rsidDel="00000000" w:rsidR="00000000" w:rsidRPr="00000000">
        <w:rPr>
          <w:rFonts w:ascii="Times New Roman" w:cs="Times New Roman" w:eastAsia="Times New Roman" w:hAnsi="Times New Roman"/>
          <w:rtl w:val="0"/>
        </w:rPr>
        <w:t xml:space="preserve">1–2 standout campaigns or projects they worked on since </w:t>
      </w:r>
      <w:r w:rsidDel="00000000" w:rsidR="00000000" w:rsidRPr="00000000">
        <w:rPr>
          <w:rFonts w:ascii="Times New Roman" w:cs="Times New Roman" w:eastAsia="Times New Roman" w:hAnsi="Times New Roman"/>
          <w:b w:val="1"/>
          <w:bCs w:val="1"/>
          <w:rtl w:val="0"/>
        </w:rPr>
        <w:t xml:space="preserve">April 2024)</w:t>
      </w:r>
    </w:p>
    <w:p w:rsidR="00000000" w:rsidDel="00000000" w:rsidP="00000000" w:rsidRDefault="00000000" w:rsidRPr="00000000" w14:paraId="0000003A">
      <w:pPr>
        <w:widowControl w:val="0"/>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3B">
      <w:pPr>
        <w:widowControl w:val="0"/>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3C">
      <w:pPr>
        <w:spacing w:line="276" w:lineRule="auto"/>
        <w:jc w:val="both"/>
        <w:rPr>
          <w:rFonts w:ascii="Times New Roman" w:cs="Times New Roman" w:eastAsia="Times New Roman" w:hAnsi="Times New Roman"/>
          <w:b w:val="1"/>
          <w:bCs w:val="1"/>
          <w:color w:val="6aa84f"/>
        </w:rPr>
      </w:pPr>
      <w:r w:rsidDel="00000000" w:rsidR="00000000" w:rsidRPr="00000000">
        <w:rPr>
          <w:rtl w:val="0"/>
        </w:rPr>
      </w:r>
    </w:p>
    <w:p w:rsidR="00000000" w:rsidDel="00000000" w:rsidP="00000000" w:rsidRDefault="00000000" w:rsidRPr="00000000" w14:paraId="0000003D">
      <w:pPr>
        <w:spacing w:line="276"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Nominees, please read the scoring criterion carefully before writing your entry.</w:t>
      </w:r>
    </w:p>
    <w:p w:rsidR="00000000" w:rsidDel="00000000" w:rsidP="00000000" w:rsidRDefault="00000000" w:rsidRPr="00000000" w14:paraId="0000003E">
      <w:pPr>
        <w:spacing w:line="276"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F">
      <w:pPr>
        <w:numPr>
          <w:ilvl w:val="0"/>
          <w:numId w:val="8"/>
        </w:numPr>
        <w:spacing w:line="276" w:lineRule="auto"/>
        <w:ind w:left="720" w:hanging="360"/>
        <w:jc w:val="both"/>
      </w:pPr>
      <w:r w:rsidDel="00000000" w:rsidR="00000000" w:rsidRPr="00000000">
        <w:rPr>
          <w:rFonts w:ascii="Times New Roman" w:cs="Times New Roman" w:eastAsia="Times New Roman" w:hAnsi="Times New Roman"/>
          <w:b w:val="1"/>
          <w:bCs w:val="1"/>
          <w:rtl w:val="0"/>
        </w:rPr>
        <w:t xml:space="preserve">Total Possible Score: </w:t>
      </w:r>
      <w:r w:rsidDel="00000000" w:rsidR="00000000" w:rsidRPr="00000000">
        <w:rPr>
          <w:rFonts w:ascii="Times New Roman" w:cs="Times New Roman" w:eastAsia="Times New Roman" w:hAnsi="Times New Roman"/>
          <w:rtl w:val="0"/>
        </w:rPr>
        <w:t xml:space="preserve">25 Points</w:t>
      </w:r>
    </w:p>
    <w:p w:rsidR="00000000" w:rsidDel="00000000" w:rsidP="00000000" w:rsidRDefault="00000000" w:rsidRPr="00000000" w14:paraId="00000040">
      <w:pPr>
        <w:numPr>
          <w:ilvl w:val="0"/>
          <w:numId w:val="8"/>
        </w:numPr>
        <w:spacing w:line="276" w:lineRule="auto"/>
        <w:ind w:left="720" w:hanging="360"/>
        <w:jc w:val="both"/>
      </w:pPr>
      <w:r w:rsidDel="00000000" w:rsidR="00000000" w:rsidRPr="00000000">
        <w:rPr>
          <w:rFonts w:ascii="Times New Roman" w:cs="Times New Roman" w:eastAsia="Times New Roman" w:hAnsi="Times New Roman"/>
          <w:b w:val="1"/>
          <w:bCs w:val="1"/>
          <w:rtl w:val="0"/>
        </w:rPr>
        <w:t xml:space="preserve"> Each criterion is on a scale of 1 (Poor) to 5 (Exceptional) </w:t>
      </w:r>
      <w:r w:rsidDel="00000000" w:rsidR="00000000" w:rsidRPr="00000000">
        <w:rPr>
          <w:rFonts w:ascii="Times New Roman" w:cs="Times New Roman" w:eastAsia="Times New Roman" w:hAnsi="Times New Roman"/>
          <w:rtl w:val="0"/>
        </w:rPr>
        <w:t xml:space="preserve">based on the definitions below.</w:t>
      </w:r>
    </w:p>
    <w:p w:rsidR="00000000" w:rsidDel="00000000" w:rsidP="00000000" w:rsidRDefault="00000000" w:rsidRPr="00000000" w14:paraId="00000041">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1"/>
        <w:tblW w:w="86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405"/>
        <w:gridCol w:w="2265"/>
        <w:tblGridChange w:id="0">
          <w:tblGrid>
            <w:gridCol w:w="6405"/>
            <w:gridCol w:w="2265"/>
          </w:tblGrid>
        </w:tblGridChange>
      </w:tblGrid>
      <w:tr>
        <w:trPr>
          <w:cantSplit w:val="0"/>
          <w:trHeight w:val="435" w:hRule="atLeast"/>
          <w:tblHeader w:val="0"/>
        </w:trPr>
        <w:tc>
          <w:tcPr>
            <w:tcBorders>
              <w:top w:color="bfbfbf" w:space="0" w:sz="6" w:val="single"/>
              <w:left w:color="bfbfbf" w:space="0" w:sz="6" w:val="single"/>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42">
            <w:pPr>
              <w:spacing w:line="276" w:lineRule="auto"/>
              <w:ind w:left="22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Criteria 1 –  Strategic Creativity &amp; Integration</w:t>
            </w:r>
          </w:p>
        </w:tc>
        <w:tc>
          <w:tcPr>
            <w:tcBorders>
              <w:top w:color="bfbfbf" w:space="0" w:sz="6" w:val="single"/>
              <w:left w:color="000000" w:space="0" w:sz="0" w:val="nil"/>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43">
            <w:pPr>
              <w:spacing w:line="276" w:lineRule="auto"/>
              <w:ind w:left="22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to 5 Points</w:t>
            </w:r>
          </w:p>
        </w:tc>
      </w:tr>
      <w:tr>
        <w:trPr>
          <w:cantSplit w:val="0"/>
          <w:trHeight w:val="960" w:hRule="atLeast"/>
          <w:tblHeader w:val="0"/>
        </w:trPr>
        <w:tc>
          <w:tcPr>
            <w:tcBorders>
              <w:top w:color="000000" w:space="0" w:sz="0" w:val="nil"/>
              <w:left w:color="bfbfbf" w:space="0" w:sz="6" w:val="single"/>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44">
            <w:pPr>
              <w:numPr>
                <w:ilvl w:val="0"/>
                <w:numId w:val="2"/>
              </w:numPr>
              <w:spacing w:line="276" w:lineRule="auto"/>
              <w:ind w:left="720" w:hanging="360"/>
              <w:jc w:val="both"/>
              <w:rPr>
                <w:color w:val="222222"/>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Generic:</w:t>
            </w:r>
            <w:r w:rsidDel="00000000" w:rsidR="00000000" w:rsidRPr="00000000">
              <w:rPr>
                <w:rFonts w:ascii="Times New Roman" w:cs="Times New Roman" w:eastAsia="Times New Roman" w:hAnsi="Times New Roman"/>
                <w:color w:val="222222"/>
                <w:shd w:fill="ced7e7" w:val="clear"/>
                <w:rtl w:val="0"/>
              </w:rPr>
              <w:t xml:space="preserve"> Is the idea standard or derivative? Does it rely heavily on a single channel (e.g., just a press release) with no clear creative hook?</w:t>
            </w:r>
          </w:p>
          <w:p w:rsidR="00000000" w:rsidDel="00000000" w:rsidP="00000000" w:rsidRDefault="00000000" w:rsidRPr="00000000" w14:paraId="00000045">
            <w:pPr>
              <w:numPr>
                <w:ilvl w:val="0"/>
                <w:numId w:val="2"/>
              </w:numPr>
              <w:spacing w:line="276" w:lineRule="auto"/>
              <w:ind w:left="720" w:hanging="360"/>
              <w:jc w:val="both"/>
              <w:rPr>
                <w:color w:val="222222"/>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Solid:</w:t>
            </w:r>
            <w:r w:rsidDel="00000000" w:rsidR="00000000" w:rsidRPr="00000000">
              <w:rPr>
                <w:rFonts w:ascii="Times New Roman" w:cs="Times New Roman" w:eastAsia="Times New Roman" w:hAnsi="Times New Roman"/>
                <w:color w:val="222222"/>
                <w:shd w:fill="ced7e7" w:val="clear"/>
                <w:rtl w:val="0"/>
              </w:rPr>
              <w:t xml:space="preserve">  Does it have a clear creative concept that is executed well across multiple channels? Is it groundbreaking?</w:t>
            </w:r>
            <w:r w:rsidDel="00000000" w:rsidR="00000000" w:rsidRPr="00000000">
              <w:rPr>
                <w:rtl w:val="0"/>
              </w:rPr>
            </w:r>
          </w:p>
          <w:p w:rsidR="00000000" w:rsidDel="00000000" w:rsidP="00000000" w:rsidRDefault="00000000" w:rsidRPr="00000000" w14:paraId="00000046">
            <w:pPr>
              <w:numPr>
                <w:ilvl w:val="0"/>
                <w:numId w:val="2"/>
              </w:numPr>
              <w:spacing w:line="276" w:lineRule="auto"/>
              <w:ind w:left="720" w:hanging="360"/>
              <w:jc w:val="both"/>
              <w:rPr>
                <w:color w:val="222222"/>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Distinguished:</w:t>
            </w:r>
            <w:r w:rsidDel="00000000" w:rsidR="00000000" w:rsidRPr="00000000">
              <w:rPr>
                <w:rFonts w:ascii="Times New Roman" w:cs="Times New Roman" w:eastAsia="Times New Roman" w:hAnsi="Times New Roman"/>
                <w:color w:val="222222"/>
                <w:shd w:fill="ced7e7" w:val="clear"/>
                <w:rtl w:val="0"/>
              </w:rPr>
              <w:t xml:space="preserve"> Is it a "Big Idea" that cuts through the noise? Demonstrates true </w:t>
            </w:r>
            <w:r w:rsidDel="00000000" w:rsidR="00000000" w:rsidRPr="00000000">
              <w:rPr>
                <w:rFonts w:ascii="Times New Roman" w:cs="Times New Roman" w:eastAsia="Times New Roman" w:hAnsi="Times New Roman"/>
                <w:b w:val="1"/>
                <w:bCs w:val="1"/>
                <w:color w:val="222222"/>
                <w:shd w:fill="ced7e7" w:val="clear"/>
                <w:rtl w:val="0"/>
              </w:rPr>
              <w:t xml:space="preserve">integration</w:t>
            </w:r>
            <w:r w:rsidDel="00000000" w:rsidR="00000000" w:rsidRPr="00000000">
              <w:rPr>
                <w:rFonts w:ascii="Times New Roman" w:cs="Times New Roman" w:eastAsia="Times New Roman" w:hAnsi="Times New Roman"/>
                <w:color w:val="222222"/>
                <w:shd w:fill="ced7e7" w:val="clear"/>
                <w:rtl w:val="0"/>
              </w:rPr>
              <w:t xml:space="preserve"> (Paid, Earned, Shared, Owned) and offers a fresh, unexpected approach that is also highly feasible?</w:t>
            </w:r>
          </w:p>
        </w:tc>
        <w:tc>
          <w:tcPr>
            <w:tcBorders>
              <w:top w:color="000000" w:space="0" w:sz="0" w:val="nil"/>
              <w:left w:color="000000" w:space="0" w:sz="0" w:val="nil"/>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47">
            <w:pPr>
              <w:spacing w:line="276" w:lineRule="auto"/>
              <w:ind w:left="2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35" w:hRule="atLeast"/>
          <w:tblHeader w:val="0"/>
        </w:trPr>
        <w:tc>
          <w:tcPr>
            <w:tcBorders>
              <w:top w:color="000000" w:space="0" w:sz="0" w:val="nil"/>
              <w:left w:color="bfbfbf" w:space="0" w:sz="6" w:val="single"/>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48">
            <w:pPr>
              <w:spacing w:line="276" w:lineRule="auto"/>
              <w:ind w:left="220" w:firstLine="0"/>
              <w:jc w:val="both"/>
              <w:rPr>
                <w:rFonts w:ascii="Times New Roman" w:cs="Times New Roman" w:eastAsia="Times New Roman" w:hAnsi="Times New Roman"/>
                <w:b w:val="1"/>
                <w:bCs w:val="1"/>
                <w:color w:val="222222"/>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Criteria 2 – Core Competencies &amp; Stakeholder Management</w:t>
            </w:r>
          </w:p>
        </w:tc>
        <w:tc>
          <w:tcPr>
            <w:tcBorders>
              <w:top w:color="000000" w:space="0" w:sz="0" w:val="nil"/>
              <w:left w:color="000000" w:space="0" w:sz="0" w:val="nil"/>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49">
            <w:pPr>
              <w:spacing w:line="276" w:lineRule="auto"/>
              <w:ind w:left="22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to 5 Points</w:t>
            </w:r>
          </w:p>
        </w:tc>
      </w:tr>
      <w:tr>
        <w:trPr>
          <w:cantSplit w:val="0"/>
          <w:trHeight w:val="1230" w:hRule="atLeast"/>
          <w:tblHeader w:val="0"/>
        </w:trPr>
        <w:tc>
          <w:tcPr>
            <w:tcBorders>
              <w:top w:color="000000" w:space="0" w:sz="0" w:val="nil"/>
              <w:left w:color="bfbfbf" w:space="0" w:sz="6" w:val="single"/>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4A">
            <w:pPr>
              <w:spacing w:line="276" w:lineRule="auto"/>
              <w:ind w:left="220" w:firstLine="0"/>
              <w:jc w:val="both"/>
              <w:rPr>
                <w:rFonts w:ascii="Times New Roman" w:cs="Times New Roman" w:eastAsia="Times New Roman" w:hAnsi="Times New Roman"/>
                <w:color w:val="222222"/>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Tactical:</w:t>
            </w:r>
            <w:r w:rsidDel="00000000" w:rsidR="00000000" w:rsidRPr="00000000">
              <w:rPr>
                <w:rFonts w:ascii="Times New Roman" w:cs="Times New Roman" w:eastAsia="Times New Roman" w:hAnsi="Times New Roman"/>
                <w:color w:val="222222"/>
                <w:shd w:fill="ced7e7" w:val="clear"/>
                <w:rtl w:val="0"/>
              </w:rPr>
              <w:t xml:space="preserve"> Does it demonstrate basic execution (writing, pitching) but lacks understanding of the wider business context or C-suite needs.</w:t>
            </w:r>
          </w:p>
          <w:p w:rsidR="00000000" w:rsidDel="00000000" w:rsidP="00000000" w:rsidRDefault="00000000" w:rsidRPr="00000000" w14:paraId="0000004B">
            <w:pPr>
              <w:spacing w:line="276" w:lineRule="auto"/>
              <w:ind w:left="220" w:firstLine="0"/>
              <w:jc w:val="both"/>
              <w:rPr>
                <w:rFonts w:ascii="Times New Roman" w:cs="Times New Roman" w:eastAsia="Times New Roman" w:hAnsi="Times New Roman"/>
                <w:b w:val="1"/>
                <w:bCs w:val="1"/>
                <w:color w:val="222222"/>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Proficient:</w:t>
            </w:r>
            <w:r w:rsidDel="00000000" w:rsidR="00000000" w:rsidRPr="00000000">
              <w:rPr>
                <w:rFonts w:ascii="Times New Roman" w:cs="Times New Roman" w:eastAsia="Times New Roman" w:hAnsi="Times New Roman"/>
                <w:color w:val="222222"/>
                <w:shd w:fill="ced7e7" w:val="clear"/>
                <w:rtl w:val="0"/>
              </w:rPr>
              <w:t xml:space="preserve">  Does it have strong engagement with media and internal stakeholders? Content is high-quality multimedia. Demonstrates a clear grasp of the client’s business goals.</w:t>
            </w:r>
            <w:r w:rsidDel="00000000" w:rsidR="00000000" w:rsidRPr="00000000">
              <w:rPr>
                <w:rtl w:val="0"/>
              </w:rPr>
            </w:r>
          </w:p>
          <w:p w:rsidR="00000000" w:rsidDel="00000000" w:rsidP="00000000" w:rsidRDefault="00000000" w:rsidRPr="00000000" w14:paraId="0000004C">
            <w:pPr>
              <w:spacing w:line="276" w:lineRule="auto"/>
              <w:ind w:left="220" w:firstLine="0"/>
              <w:jc w:val="both"/>
              <w:rPr>
                <w:rFonts w:ascii="Times New Roman" w:cs="Times New Roman" w:eastAsia="Times New Roman" w:hAnsi="Times New Roman"/>
                <w:color w:val="222222"/>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Mastery:</w:t>
            </w:r>
            <w:r w:rsidDel="00000000" w:rsidR="00000000" w:rsidRPr="00000000">
              <w:rPr>
                <w:rFonts w:ascii="Times New Roman" w:cs="Times New Roman" w:eastAsia="Times New Roman" w:hAnsi="Times New Roman"/>
                <w:color w:val="222222"/>
                <w:shd w:fill="ced7e7" w:val="clear"/>
                <w:rtl w:val="0"/>
              </w:rPr>
              <w:t xml:space="preserve"> Does it seamlessly blend media relations with business strategy?  Is there evidence of high-level C-suite advisory, crisis mitigation, and sophisticated multimedia storytelling?</w:t>
            </w:r>
          </w:p>
        </w:tc>
        <w:tc>
          <w:tcPr>
            <w:tcBorders>
              <w:top w:color="000000" w:space="0" w:sz="0" w:val="nil"/>
              <w:left w:color="000000" w:space="0" w:sz="0" w:val="nil"/>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4D">
            <w:pPr>
              <w:spacing w:line="276" w:lineRule="auto"/>
              <w:ind w:left="2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35" w:hRule="atLeast"/>
          <w:tblHeader w:val="0"/>
        </w:trPr>
        <w:tc>
          <w:tcPr>
            <w:tcBorders>
              <w:top w:color="000000" w:space="0" w:sz="0" w:val="nil"/>
              <w:left w:color="bfbfbf" w:space="0" w:sz="6" w:val="single"/>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4E">
            <w:pPr>
              <w:spacing w:line="276" w:lineRule="auto"/>
              <w:ind w:left="220" w:firstLine="0"/>
              <w:jc w:val="both"/>
              <w:rPr>
                <w:rFonts w:ascii="Times New Roman" w:cs="Times New Roman" w:eastAsia="Times New Roman" w:hAnsi="Times New Roman"/>
                <w:b w:val="1"/>
                <w:bCs w:val="1"/>
                <w:color w:val="222222"/>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Criteria 3 – Leadership and pushing the envelope </w:t>
            </w:r>
          </w:p>
        </w:tc>
        <w:tc>
          <w:tcPr>
            <w:tcBorders>
              <w:top w:color="000000" w:space="0" w:sz="0" w:val="nil"/>
              <w:left w:color="000000" w:space="0" w:sz="0" w:val="nil"/>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4F">
            <w:pPr>
              <w:spacing w:line="276" w:lineRule="auto"/>
              <w:ind w:left="22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to 5 Points</w:t>
            </w:r>
          </w:p>
        </w:tc>
      </w:tr>
      <w:tr>
        <w:trPr>
          <w:cantSplit w:val="0"/>
          <w:trHeight w:val="960" w:hRule="atLeast"/>
          <w:tblHeader w:val="0"/>
        </w:trPr>
        <w:tc>
          <w:tcPr>
            <w:tcBorders>
              <w:top w:color="000000" w:space="0" w:sz="0" w:val="nil"/>
              <w:left w:color="bfbfbf" w:space="0" w:sz="6" w:val="single"/>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50">
            <w:pPr>
              <w:spacing w:line="276" w:lineRule="auto"/>
              <w:ind w:left="220" w:firstLine="0"/>
              <w:jc w:val="both"/>
              <w:rPr>
                <w:rFonts w:ascii="Times New Roman" w:cs="Times New Roman" w:eastAsia="Times New Roman" w:hAnsi="Times New Roman"/>
                <w:color w:val="222222"/>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Passive:</w:t>
            </w:r>
            <w:r w:rsidDel="00000000" w:rsidR="00000000" w:rsidRPr="00000000">
              <w:rPr>
                <w:rFonts w:ascii="Times New Roman" w:cs="Times New Roman" w:eastAsia="Times New Roman" w:hAnsi="Times New Roman"/>
                <w:color w:val="222222"/>
                <w:shd w:fill="ced7e7" w:val="clear"/>
                <w:rtl w:val="0"/>
              </w:rPr>
              <w:t xml:space="preserve"> The entrant followed a brief but did not challenge assumptions or innovate processes.</w:t>
            </w:r>
          </w:p>
          <w:p w:rsidR="00000000" w:rsidDel="00000000" w:rsidP="00000000" w:rsidRDefault="00000000" w:rsidRPr="00000000" w14:paraId="00000051">
            <w:pPr>
              <w:spacing w:line="276" w:lineRule="auto"/>
              <w:ind w:left="220" w:firstLine="0"/>
              <w:jc w:val="both"/>
              <w:rPr>
                <w:rFonts w:ascii="Times New Roman" w:cs="Times New Roman" w:eastAsia="Times New Roman" w:hAnsi="Times New Roman"/>
                <w:b w:val="1"/>
                <w:bCs w:val="1"/>
                <w:color w:val="222222"/>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Active Leader:</w:t>
            </w:r>
            <w:r w:rsidDel="00000000" w:rsidR="00000000" w:rsidRPr="00000000">
              <w:rPr>
                <w:rFonts w:ascii="Times New Roman" w:cs="Times New Roman" w:eastAsia="Times New Roman" w:hAnsi="Times New Roman"/>
                <w:color w:val="222222"/>
                <w:shd w:fill="ced7e7" w:val="clear"/>
                <w:rtl w:val="0"/>
              </w:rPr>
              <w:t xml:space="preserve"> Managed client expectations well and led the team effectively. Took calculated risks to improve campaign performance.</w:t>
            </w:r>
            <w:r w:rsidDel="00000000" w:rsidR="00000000" w:rsidRPr="00000000">
              <w:rPr>
                <w:rtl w:val="0"/>
              </w:rPr>
            </w:r>
          </w:p>
          <w:p w:rsidR="00000000" w:rsidDel="00000000" w:rsidP="00000000" w:rsidRDefault="00000000" w:rsidRPr="00000000" w14:paraId="00000052">
            <w:pPr>
              <w:spacing w:line="276" w:lineRule="auto"/>
              <w:ind w:left="220" w:firstLine="0"/>
              <w:jc w:val="both"/>
              <w:rPr>
                <w:rFonts w:ascii="Times New Roman" w:cs="Times New Roman" w:eastAsia="Times New Roman" w:hAnsi="Times New Roman"/>
                <w:color w:val="222222"/>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Visionary:</w:t>
            </w:r>
            <w:r w:rsidDel="00000000" w:rsidR="00000000" w:rsidRPr="00000000">
              <w:rPr>
                <w:rFonts w:ascii="Times New Roman" w:cs="Times New Roman" w:eastAsia="Times New Roman" w:hAnsi="Times New Roman"/>
                <w:color w:val="222222"/>
                <w:shd w:fill="ced7e7" w:val="clear"/>
                <w:rtl w:val="0"/>
              </w:rPr>
              <w:t xml:space="preserve"> Redefined the standard for the client or agency. Showed courage in challenging the status quo, or pivoting strategy in real-time to achieve success.</w:t>
            </w:r>
          </w:p>
        </w:tc>
        <w:tc>
          <w:tcPr>
            <w:tcBorders>
              <w:top w:color="000000" w:space="0" w:sz="0" w:val="nil"/>
              <w:left w:color="000000" w:space="0" w:sz="0" w:val="nil"/>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53">
            <w:pPr>
              <w:spacing w:line="276" w:lineRule="auto"/>
              <w:ind w:left="2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435" w:hRule="atLeast"/>
          <w:tblHeader w:val="0"/>
        </w:trPr>
        <w:tc>
          <w:tcPr>
            <w:tcBorders>
              <w:top w:color="000000" w:space="0" w:sz="0" w:val="nil"/>
              <w:left w:color="bfbfbf" w:space="0" w:sz="6" w:val="single"/>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54">
            <w:pPr>
              <w:spacing w:line="276" w:lineRule="auto"/>
              <w:ind w:left="220" w:firstLine="0"/>
              <w:jc w:val="both"/>
              <w:rPr>
                <w:rFonts w:ascii="Times New Roman" w:cs="Times New Roman" w:eastAsia="Times New Roman" w:hAnsi="Times New Roman"/>
                <w:shd w:fill="ced7e7" w:val="clear"/>
              </w:rPr>
            </w:pPr>
            <w:r w:rsidDel="00000000" w:rsidR="00000000" w:rsidRPr="00000000">
              <w:rPr>
                <w:rFonts w:ascii="Times New Roman" w:cs="Times New Roman" w:eastAsia="Times New Roman" w:hAnsi="Times New Roman"/>
                <w:b w:val="1"/>
                <w:bCs w:val="1"/>
                <w:color w:val="222222"/>
                <w:shd w:fill="ced7e7" w:val="clear"/>
                <w:rtl w:val="0"/>
              </w:rPr>
              <w:t xml:space="preserve">Criteria 4 – Innovation: </w:t>
            </w:r>
            <w:r w:rsidDel="00000000" w:rsidR="00000000" w:rsidRPr="00000000">
              <w:rPr>
                <w:rFonts w:ascii="Times New Roman" w:cs="Times New Roman" w:eastAsia="Times New Roman" w:hAnsi="Times New Roman"/>
                <w:rtl w:val="0"/>
              </w:rPr>
              <w:t xml:space="preserve">Identify 2 to 3 critical ways in which traditional PR </w:t>
            </w:r>
            <w:r w:rsidDel="00000000" w:rsidR="00000000" w:rsidRPr="00000000">
              <w:rPr>
                <w:rFonts w:ascii="Times New Roman" w:cs="Times New Roman" w:eastAsia="Times New Roman" w:hAnsi="Times New Roman"/>
                <w:b w:val="1"/>
                <w:bCs w:val="1"/>
                <w:rtl w:val="0"/>
              </w:rPr>
              <w:t xml:space="preserve">no longer serves</w:t>
            </w:r>
            <w:r w:rsidDel="00000000" w:rsidR="00000000" w:rsidRPr="00000000">
              <w:rPr>
                <w:rFonts w:ascii="Times New Roman" w:cs="Times New Roman" w:eastAsia="Times New Roman" w:hAnsi="Times New Roman"/>
                <w:rtl w:val="0"/>
              </w:rPr>
              <w:t xml:space="preserve"> the modern newsroom (e.g., social first, speed, access to data, visual assets). Then, develop a mock PR campaign that solves these specific pain points to secure top-tier coverage."</w:t>
            </w:r>
            <w:r w:rsidDel="00000000" w:rsidR="00000000" w:rsidRPr="00000000">
              <w:rPr>
                <w:rtl w:val="0"/>
              </w:rPr>
            </w:r>
          </w:p>
          <w:p w:rsidR="00000000" w:rsidDel="00000000" w:rsidP="00000000" w:rsidRDefault="00000000" w:rsidRPr="00000000" w14:paraId="00000055">
            <w:pPr>
              <w:spacing w:line="276" w:lineRule="auto"/>
              <w:ind w:left="220" w:firstLine="0"/>
              <w:jc w:val="both"/>
              <w:rPr>
                <w:rFonts w:ascii="Times New Roman" w:cs="Times New Roman" w:eastAsia="Times New Roman" w:hAnsi="Times New Roman"/>
                <w:b w:val="1"/>
                <w:bCs w:val="1"/>
                <w:color w:val="222222"/>
                <w:shd w:fill="ced7e7" w:val="clear"/>
              </w:rPr>
            </w:pPr>
            <w:r w:rsidDel="00000000" w:rsidR="00000000" w:rsidRPr="00000000">
              <w:rPr>
                <w:rtl w:val="0"/>
              </w:rPr>
            </w:r>
          </w:p>
          <w:p w:rsidR="00000000" w:rsidDel="00000000" w:rsidP="00000000" w:rsidRDefault="00000000" w:rsidRPr="00000000" w14:paraId="00000056">
            <w:pPr>
              <w:numPr>
                <w:ilvl w:val="0"/>
                <w:numId w:val="4"/>
              </w:numPr>
              <w:spacing w:line="276" w:lineRule="auto"/>
              <w:ind w:left="720" w:hanging="360"/>
              <w:jc w:val="both"/>
              <w:rPr>
                <w:rFonts w:ascii="Times New Roman" w:cs="Times New Roman" w:eastAsia="Times New Roman" w:hAnsi="Times New Roman"/>
                <w:color w:val="222222"/>
                <w:shd w:fill="ced7e7" w:val="clear"/>
              </w:rPr>
            </w:pPr>
            <w:r w:rsidDel="00000000" w:rsidR="00000000" w:rsidRPr="00000000">
              <w:rPr>
                <w:rFonts w:ascii="Times New Roman" w:cs="Times New Roman" w:eastAsia="Times New Roman" w:hAnsi="Times New Roman"/>
                <w:color w:val="222222"/>
                <w:shd w:fill="ced7e7" w:val="clear"/>
                <w:rtl w:val="0"/>
              </w:rPr>
              <w:t xml:space="preserve">Understanding of the Brief ( See question 3 in the section B for the detailed brief)</w:t>
            </w:r>
          </w:p>
          <w:p w:rsidR="00000000" w:rsidDel="00000000" w:rsidP="00000000" w:rsidRDefault="00000000" w:rsidRPr="00000000" w14:paraId="00000057">
            <w:pPr>
              <w:numPr>
                <w:ilvl w:val="0"/>
                <w:numId w:val="4"/>
              </w:numPr>
              <w:spacing w:line="276" w:lineRule="auto"/>
              <w:ind w:left="720" w:hanging="360"/>
              <w:jc w:val="both"/>
              <w:rPr>
                <w:rFonts w:ascii="Times New Roman" w:cs="Times New Roman" w:eastAsia="Times New Roman" w:hAnsi="Times New Roman"/>
                <w:color w:val="222222"/>
                <w:shd w:fill="ced7e7" w:val="clear"/>
              </w:rPr>
            </w:pPr>
            <w:r w:rsidDel="00000000" w:rsidR="00000000" w:rsidRPr="00000000">
              <w:rPr>
                <w:rFonts w:ascii="Times New Roman" w:cs="Times New Roman" w:eastAsia="Times New Roman" w:hAnsi="Times New Roman"/>
                <w:color w:val="222222"/>
                <w:shd w:fill="ced7e7" w:val="clear"/>
                <w:rtl w:val="0"/>
              </w:rPr>
              <w:t xml:space="preserve">Objectives</w:t>
            </w:r>
          </w:p>
          <w:p w:rsidR="00000000" w:rsidDel="00000000" w:rsidP="00000000" w:rsidRDefault="00000000" w:rsidRPr="00000000" w14:paraId="00000058">
            <w:pPr>
              <w:numPr>
                <w:ilvl w:val="0"/>
                <w:numId w:val="4"/>
              </w:numPr>
              <w:spacing w:line="276" w:lineRule="auto"/>
              <w:ind w:left="720" w:hanging="360"/>
              <w:jc w:val="both"/>
              <w:rPr>
                <w:rFonts w:ascii="Times New Roman" w:cs="Times New Roman" w:eastAsia="Times New Roman" w:hAnsi="Times New Roman"/>
                <w:color w:val="222222"/>
                <w:shd w:fill="ced7e7" w:val="clear"/>
              </w:rPr>
            </w:pPr>
            <w:r w:rsidDel="00000000" w:rsidR="00000000" w:rsidRPr="00000000">
              <w:rPr>
                <w:rFonts w:ascii="Times New Roman" w:cs="Times New Roman" w:eastAsia="Times New Roman" w:hAnsi="Times New Roman"/>
                <w:color w:val="222222"/>
                <w:shd w:fill="ced7e7" w:val="clear"/>
                <w:rtl w:val="0"/>
              </w:rPr>
              <w:t xml:space="preserve">Does the campaign focus on the brief?</w:t>
            </w:r>
          </w:p>
        </w:tc>
        <w:tc>
          <w:tcPr>
            <w:tcBorders>
              <w:top w:color="000000" w:space="0" w:sz="0" w:val="nil"/>
              <w:left w:color="000000" w:space="0" w:sz="0" w:val="nil"/>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59">
            <w:pPr>
              <w:spacing w:line="276" w:lineRule="auto"/>
              <w:ind w:left="22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to 5 Points</w:t>
            </w:r>
          </w:p>
        </w:tc>
      </w:tr>
      <w:tr>
        <w:trPr>
          <w:cantSplit w:val="0"/>
          <w:trHeight w:val="705" w:hRule="atLeast"/>
          <w:tblHeader w:val="0"/>
        </w:trPr>
        <w:tc>
          <w:tcPr>
            <w:tcBorders>
              <w:top w:color="000000" w:space="0" w:sz="0" w:val="nil"/>
              <w:left w:color="bfbfbf" w:space="0" w:sz="6" w:val="single"/>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5A">
            <w:pPr>
              <w:spacing w:line="276" w:lineRule="auto"/>
              <w:ind w:left="22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Criteria 4 will count separately towards the overall score and will play a role in case of a tie.</w:t>
            </w:r>
          </w:p>
        </w:tc>
        <w:tc>
          <w:tcPr>
            <w:tcBorders>
              <w:top w:color="000000" w:space="0" w:sz="0" w:val="nil"/>
              <w:left w:color="000000" w:space="0" w:sz="0" w:val="nil"/>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5B">
            <w:pPr>
              <w:spacing w:line="276" w:lineRule="auto"/>
              <w:ind w:left="2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705" w:hRule="atLeast"/>
          <w:tblHeader w:val="0"/>
        </w:trPr>
        <w:tc>
          <w:tcPr>
            <w:tcBorders>
              <w:top w:color="000000" w:space="0" w:sz="0" w:val="nil"/>
              <w:left w:color="bfbfbf" w:space="0" w:sz="6" w:val="single"/>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5C">
            <w:pPr>
              <w:spacing w:line="276" w:lineRule="auto"/>
              <w:ind w:left="22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Criteria 5 –  Measurable Impact  </w:t>
            </w:r>
          </w:p>
        </w:tc>
        <w:tc>
          <w:tcPr>
            <w:tcBorders>
              <w:top w:color="000000" w:space="0" w:sz="0" w:val="nil"/>
              <w:left w:color="000000" w:space="0" w:sz="0" w:val="nil"/>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5D">
            <w:pPr>
              <w:spacing w:line="276" w:lineRule="auto"/>
              <w:ind w:left="220"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 to 5 Points</w:t>
            </w:r>
          </w:p>
        </w:tc>
      </w:tr>
      <w:tr>
        <w:trPr>
          <w:cantSplit w:val="0"/>
          <w:trHeight w:val="1230" w:hRule="atLeast"/>
          <w:tblHeader w:val="0"/>
        </w:trPr>
        <w:tc>
          <w:tcPr>
            <w:tcBorders>
              <w:top w:color="000000" w:space="0" w:sz="0" w:val="nil"/>
              <w:left w:color="bfbfbf" w:space="0" w:sz="6" w:val="single"/>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5E">
            <w:pPr>
              <w:numPr>
                <w:ilvl w:val="0"/>
                <w:numId w:val="3"/>
              </w:numPr>
              <w:spacing w:line="276" w:lineRule="auto"/>
              <w:ind w:left="720" w:hanging="360"/>
              <w:jc w:val="both"/>
            </w:pPr>
            <w:r w:rsidDel="00000000" w:rsidR="00000000" w:rsidRPr="00000000">
              <w:rPr>
                <w:rFonts w:ascii="Times New Roman" w:cs="Times New Roman" w:eastAsia="Times New Roman" w:hAnsi="Times New Roman"/>
                <w:b w:val="1"/>
                <w:bCs w:val="1"/>
                <w:rtl w:val="0"/>
              </w:rPr>
              <w:t xml:space="preserve">Vanity Metrics:</w:t>
            </w:r>
            <w:r w:rsidDel="00000000" w:rsidR="00000000" w:rsidRPr="00000000">
              <w:rPr>
                <w:rFonts w:ascii="Times New Roman" w:cs="Times New Roman" w:eastAsia="Times New Roman" w:hAnsi="Times New Roman"/>
                <w:rtl w:val="0"/>
              </w:rPr>
              <w:t xml:space="preserve"> Relies solely on "Reach," "Impressions," or "AVE" (Advertising Value Equivalency). No evidence of real engagement.</w:t>
            </w:r>
            <w:r w:rsidDel="00000000" w:rsidR="00000000" w:rsidRPr="00000000">
              <w:rPr>
                <w:rtl w:val="0"/>
              </w:rPr>
            </w:r>
          </w:p>
          <w:p w:rsidR="00000000" w:rsidDel="00000000" w:rsidP="00000000" w:rsidRDefault="00000000" w:rsidRPr="00000000" w14:paraId="0000005F">
            <w:pPr>
              <w:numPr>
                <w:ilvl w:val="0"/>
                <w:numId w:val="3"/>
              </w:numPr>
              <w:spacing w:line="276" w:lineRule="auto"/>
              <w:ind w:left="720" w:hanging="360"/>
              <w:jc w:val="both"/>
            </w:pPr>
            <w:r w:rsidDel="00000000" w:rsidR="00000000" w:rsidRPr="00000000">
              <w:rPr>
                <w:rFonts w:ascii="Times New Roman" w:cs="Times New Roman" w:eastAsia="Times New Roman" w:hAnsi="Times New Roman"/>
                <w:b w:val="1"/>
                <w:bCs w:val="1"/>
                <w:rtl w:val="0"/>
              </w:rPr>
              <w:t xml:space="preserve">Outcomes:</w:t>
            </w:r>
            <w:r w:rsidDel="00000000" w:rsidR="00000000" w:rsidRPr="00000000">
              <w:rPr>
                <w:rFonts w:ascii="Times New Roman" w:cs="Times New Roman" w:eastAsia="Times New Roman" w:hAnsi="Times New Roman"/>
                <w:rtl w:val="0"/>
              </w:rPr>
              <w:t xml:space="preserve"> Demonstrates clear audience engagement, share of voice, and message pull-through.</w:t>
            </w:r>
            <w:r w:rsidDel="00000000" w:rsidR="00000000" w:rsidRPr="00000000">
              <w:rPr>
                <w:rtl w:val="0"/>
              </w:rPr>
            </w:r>
          </w:p>
          <w:p w:rsidR="00000000" w:rsidDel="00000000" w:rsidP="00000000" w:rsidRDefault="00000000" w:rsidRPr="00000000" w14:paraId="00000060">
            <w:pPr>
              <w:numPr>
                <w:ilvl w:val="0"/>
                <w:numId w:val="3"/>
              </w:numPr>
              <w:spacing w:line="276" w:lineRule="auto"/>
              <w:ind w:left="720" w:hanging="360"/>
              <w:jc w:val="both"/>
            </w:pPr>
            <w:r w:rsidDel="00000000" w:rsidR="00000000" w:rsidRPr="00000000">
              <w:rPr>
                <w:rFonts w:ascii="Times New Roman" w:cs="Times New Roman" w:eastAsia="Times New Roman" w:hAnsi="Times New Roman"/>
                <w:b w:val="1"/>
                <w:bCs w:val="1"/>
                <w:rtl w:val="0"/>
              </w:rPr>
              <w:t xml:space="preserve">Business Impact:</w:t>
            </w:r>
            <w:r w:rsidDel="00000000" w:rsidR="00000000" w:rsidRPr="00000000">
              <w:rPr>
                <w:rFonts w:ascii="Times New Roman" w:cs="Times New Roman" w:eastAsia="Times New Roman" w:hAnsi="Times New Roman"/>
                <w:rtl w:val="0"/>
              </w:rPr>
              <w:t xml:space="preserve"> Connects PR activity to behavioural change or business results (e.g., leads generated, stock price stability, policy change, reputation sentiment shift).</w:t>
            </w:r>
          </w:p>
        </w:tc>
        <w:tc>
          <w:tcPr>
            <w:tcBorders>
              <w:top w:color="000000" w:space="0" w:sz="0" w:val="nil"/>
              <w:left w:color="000000" w:space="0" w:sz="0" w:val="nil"/>
              <w:bottom w:color="bfbfbf" w:space="0" w:sz="6" w:val="single"/>
              <w:right w:color="bfbfbf" w:space="0" w:sz="6" w:val="single"/>
            </w:tcBorders>
            <w:tcMar>
              <w:top w:w="80.0" w:type="dxa"/>
              <w:left w:w="80.0" w:type="dxa"/>
              <w:bottom w:w="80.0" w:type="dxa"/>
              <w:right w:w="80.0" w:type="dxa"/>
            </w:tcMar>
            <w:vAlign w:val="top"/>
          </w:tcPr>
          <w:p w:rsidR="00000000" w:rsidDel="00000000" w:rsidP="00000000" w:rsidRDefault="00000000" w:rsidRPr="00000000" w14:paraId="00000061">
            <w:pPr>
              <w:spacing w:line="276" w:lineRule="auto"/>
              <w:ind w:left="2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bl>
    <w:p w:rsidR="00000000" w:rsidDel="00000000" w:rsidP="00000000" w:rsidRDefault="00000000" w:rsidRPr="00000000" w14:paraId="00000062">
      <w:pPr>
        <w:spacing w:line="276" w:lineRule="auto"/>
        <w:ind w:left="200" w:hanging="10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3">
      <w:pPr>
        <w:spacing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will give a total score for each entry out of a possible 25.</w:t>
      </w:r>
    </w:p>
    <w:p w:rsidR="00000000" w:rsidDel="00000000" w:rsidP="00000000" w:rsidRDefault="00000000" w:rsidRPr="00000000" w14:paraId="00000064">
      <w:pPr>
        <w:rPr>
          <w:rFonts w:ascii="Arial" w:cs="Arial" w:eastAsia="Arial" w:hAnsi="Arial"/>
          <w:sz w:val="23"/>
          <w:szCs w:val="23"/>
        </w:rPr>
      </w:pPr>
      <w:r w:rsidDel="00000000" w:rsidR="00000000" w:rsidRPr="00000000">
        <w:rPr>
          <w:rtl w:val="0"/>
        </w:rPr>
      </w:r>
    </w:p>
    <w:p w:rsidR="00000000" w:rsidDel="00000000" w:rsidP="00000000" w:rsidRDefault="00000000" w:rsidRPr="00000000" w14:paraId="00000065">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A Guide To Entering </w:t>
      </w:r>
    </w:p>
    <w:p w:rsidR="00000000" w:rsidDel="00000000" w:rsidP="00000000" w:rsidRDefault="00000000" w:rsidRPr="00000000" w14:paraId="00000066">
      <w:pPr>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67">
      <w:pPr>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If you’re thinking of entering the Godrej PRmoment 30 under 30 for 2027, presented by Adfactors PR and Godrej, there are a few things to consider when planning and completing the entry that will give you the best chance of winning: </w:t>
      </w:r>
    </w:p>
    <w:p w:rsidR="00000000" w:rsidDel="00000000" w:rsidP="00000000" w:rsidRDefault="00000000" w:rsidRPr="00000000" w14:paraId="00000068">
      <w:pPr>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69">
      <w:pPr>
        <w:numPr>
          <w:ilvl w:val="0"/>
          <w:numId w:val="2"/>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Arial" w:cs="Arial" w:eastAsia="Arial" w:hAnsi="Arial"/>
          <w:b w:val="1"/>
          <w:bCs w:val="1"/>
          <w:color w:val="000000"/>
          <w:sz w:val="23"/>
          <w:szCs w:val="23"/>
          <w:rtl w:val="0"/>
        </w:rPr>
        <w:t xml:space="preserve">Follow the entry instructions.</w:t>
      </w:r>
      <w:r w:rsidDel="00000000" w:rsidR="00000000" w:rsidRPr="00000000">
        <w:rPr>
          <w:rFonts w:ascii="Arial" w:cs="Arial" w:eastAsia="Arial" w:hAnsi="Arial"/>
          <w:color w:val="000000"/>
          <w:sz w:val="23"/>
          <w:szCs w:val="23"/>
          <w:rtl w:val="0"/>
        </w:rPr>
        <w:t xml:space="preserve"> Take note of the format your entry needs to be in, the time limits for work entered, and the deadline date. </w:t>
      </w:r>
    </w:p>
    <w:p w:rsidR="00000000" w:rsidDel="00000000" w:rsidP="00000000" w:rsidRDefault="00000000" w:rsidRPr="00000000" w14:paraId="0000006A">
      <w:pPr>
        <w:numPr>
          <w:ilvl w:val="0"/>
          <w:numId w:val="2"/>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Arial" w:cs="Arial" w:eastAsia="Arial" w:hAnsi="Arial"/>
          <w:b w:val="1"/>
          <w:bCs w:val="1"/>
          <w:color w:val="000000"/>
          <w:sz w:val="23"/>
          <w:szCs w:val="23"/>
          <w:rtl w:val="0"/>
        </w:rPr>
        <w:t xml:space="preserve">Read the judging criteria</w:t>
      </w:r>
      <w:r w:rsidDel="00000000" w:rsidR="00000000" w:rsidRPr="00000000">
        <w:rPr>
          <w:rFonts w:ascii="Arial" w:cs="Arial" w:eastAsia="Arial" w:hAnsi="Arial"/>
          <w:color w:val="000000"/>
          <w:sz w:val="23"/>
          <w:szCs w:val="23"/>
          <w:rtl w:val="0"/>
        </w:rPr>
        <w:t xml:space="preserve">. Ensure your entry covers the judging criteria for the category you are entering and answers all questions for your category. Judges can only evaluate you on what is included in your entry form</w:t>
      </w:r>
      <w:r w:rsidDel="00000000" w:rsidR="00000000" w:rsidRPr="00000000">
        <w:rPr>
          <w:rFonts w:ascii="Arial" w:cs="Arial" w:eastAsia="Arial" w:hAnsi="Arial"/>
          <w:sz w:val="23"/>
          <w:szCs w:val="23"/>
          <w:rtl w:val="0"/>
        </w:rPr>
        <w:t xml:space="preserve">,</w:t>
      </w:r>
      <w:r w:rsidDel="00000000" w:rsidR="00000000" w:rsidRPr="00000000">
        <w:rPr>
          <w:rFonts w:ascii="Arial" w:cs="Arial" w:eastAsia="Arial" w:hAnsi="Arial"/>
          <w:color w:val="000000"/>
          <w:sz w:val="23"/>
          <w:szCs w:val="23"/>
          <w:rtl w:val="0"/>
        </w:rPr>
        <w:t xml:space="preserve"> so make sure </w:t>
      </w:r>
      <w:r w:rsidDel="00000000" w:rsidR="00000000" w:rsidRPr="00000000">
        <w:rPr>
          <w:rFonts w:ascii="Arial" w:cs="Arial" w:eastAsia="Arial" w:hAnsi="Arial"/>
          <w:sz w:val="23"/>
          <w:szCs w:val="23"/>
          <w:rtl w:val="0"/>
        </w:rPr>
        <w:t xml:space="preserve">all important</w:t>
      </w:r>
      <w:r w:rsidDel="00000000" w:rsidR="00000000" w:rsidRPr="00000000">
        <w:rPr>
          <w:rFonts w:ascii="Arial" w:cs="Arial" w:eastAsia="Arial" w:hAnsi="Arial"/>
          <w:color w:val="000000"/>
          <w:sz w:val="23"/>
          <w:szCs w:val="23"/>
          <w:rtl w:val="0"/>
        </w:rPr>
        <w:t xml:space="preserve"> information is included and all criteria adhered to. </w:t>
      </w:r>
    </w:p>
    <w:p w:rsidR="00000000" w:rsidDel="00000000" w:rsidP="00000000" w:rsidRDefault="00000000" w:rsidRPr="00000000" w14:paraId="0000006B">
      <w:pPr>
        <w:numPr>
          <w:ilvl w:val="0"/>
          <w:numId w:val="2"/>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Arial" w:cs="Arial" w:eastAsia="Arial" w:hAnsi="Arial"/>
          <w:b w:val="1"/>
          <w:bCs w:val="1"/>
          <w:color w:val="000000"/>
          <w:sz w:val="23"/>
          <w:szCs w:val="23"/>
          <w:rtl w:val="0"/>
        </w:rPr>
        <w:t xml:space="preserve">Please ensure your answers are clear </w:t>
      </w:r>
      <w:r w:rsidDel="00000000" w:rsidR="00000000" w:rsidRPr="00000000">
        <w:rPr>
          <w:rFonts w:ascii="Arial" w:cs="Arial" w:eastAsia="Arial" w:hAnsi="Arial"/>
          <w:b w:val="1"/>
          <w:bCs w:val="1"/>
          <w:sz w:val="23"/>
          <w:szCs w:val="23"/>
          <w:rtl w:val="0"/>
        </w:rPr>
        <w:t xml:space="preserve">and short: </w:t>
      </w:r>
      <w:r w:rsidDel="00000000" w:rsidR="00000000" w:rsidRPr="00000000">
        <w:rPr>
          <w:rFonts w:ascii="Arial" w:cs="Arial" w:eastAsia="Arial" w:hAnsi="Arial"/>
          <w:color w:val="000000"/>
          <w:sz w:val="23"/>
          <w:szCs w:val="23"/>
          <w:rtl w:val="0"/>
        </w:rPr>
        <w:t xml:space="preserve">Judges love clear, concise entries – use bullet points or infographics to effectively illustrate points. </w:t>
      </w:r>
    </w:p>
    <w:p w:rsidR="00000000" w:rsidDel="00000000" w:rsidP="00000000" w:rsidRDefault="00000000" w:rsidRPr="00000000" w14:paraId="0000006C">
      <w:pPr>
        <w:numPr>
          <w:ilvl w:val="0"/>
          <w:numId w:val="2"/>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Arial" w:cs="Arial" w:eastAsia="Arial" w:hAnsi="Arial"/>
          <w:b w:val="1"/>
          <w:bCs w:val="1"/>
          <w:color w:val="000000"/>
          <w:sz w:val="23"/>
          <w:szCs w:val="23"/>
          <w:rtl w:val="0"/>
        </w:rPr>
        <w:t xml:space="preserve">Link your results to your objectives.</w:t>
      </w:r>
      <w:r w:rsidDel="00000000" w:rsidR="00000000" w:rsidRPr="00000000">
        <w:rPr>
          <w:rFonts w:ascii="Arial" w:cs="Arial" w:eastAsia="Arial" w:hAnsi="Arial"/>
          <w:color w:val="000000"/>
          <w:sz w:val="23"/>
          <w:szCs w:val="23"/>
          <w:rtl w:val="0"/>
        </w:rPr>
        <w:t xml:space="preserve"> If there is one thing that judges hate, it’s when outcomes don’t bear any relation to the objectives. </w:t>
      </w:r>
    </w:p>
    <w:p w:rsidR="00000000" w:rsidDel="00000000" w:rsidP="00000000" w:rsidRDefault="00000000" w:rsidRPr="00000000" w14:paraId="0000006D">
      <w:pPr>
        <w:numPr>
          <w:ilvl w:val="0"/>
          <w:numId w:val="2"/>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Arial" w:cs="Arial" w:eastAsia="Arial" w:hAnsi="Arial"/>
          <w:b w:val="1"/>
          <w:bCs w:val="1"/>
          <w:sz w:val="23"/>
          <w:szCs w:val="23"/>
          <w:rtl w:val="0"/>
        </w:rPr>
        <w:t xml:space="preserve">Provide proof for your results</w:t>
      </w:r>
      <w:r w:rsidDel="00000000" w:rsidR="00000000" w:rsidRPr="00000000">
        <w:rPr>
          <w:rFonts w:ascii="Arial" w:cs="Arial" w:eastAsia="Arial" w:hAnsi="Arial"/>
          <w:b w:val="1"/>
          <w:bCs w:val="1"/>
          <w:color w:val="000000"/>
          <w:sz w:val="23"/>
          <w:szCs w:val="23"/>
          <w:rtl w:val="0"/>
        </w:rPr>
        <w:t xml:space="preserve">.</w:t>
      </w:r>
      <w:r w:rsidDel="00000000" w:rsidR="00000000" w:rsidRPr="00000000">
        <w:rPr>
          <w:rFonts w:ascii="Arial" w:cs="Arial" w:eastAsia="Arial" w:hAnsi="Arial"/>
          <w:color w:val="000000"/>
          <w:sz w:val="23"/>
          <w:szCs w:val="23"/>
          <w:rtl w:val="0"/>
        </w:rPr>
        <w:t xml:space="preserve"> Judges love quantified results and want to see some proof of what you’ve achieved – include facts and figures, quotes from clients or the media, and even images or infographics. </w:t>
      </w:r>
    </w:p>
    <w:p w:rsidR="00000000" w:rsidDel="00000000" w:rsidP="00000000" w:rsidRDefault="00000000" w:rsidRPr="00000000" w14:paraId="0000006E">
      <w:pPr>
        <w:numPr>
          <w:ilvl w:val="0"/>
          <w:numId w:val="2"/>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Arial" w:cs="Arial" w:eastAsia="Arial" w:hAnsi="Arial"/>
          <w:b w:val="1"/>
          <w:bCs w:val="1"/>
          <w:color w:val="000000"/>
          <w:sz w:val="23"/>
          <w:szCs w:val="23"/>
          <w:rtl w:val="0"/>
        </w:rPr>
        <w:t xml:space="preserve">Get the judges</w:t>
      </w:r>
      <w:r w:rsidDel="00000000" w:rsidR="00000000" w:rsidRPr="00000000">
        <w:rPr>
          <w:rFonts w:ascii="Arial" w:cs="Arial" w:eastAsia="Arial" w:hAnsi="Arial"/>
          <w:color w:val="000000"/>
          <w:sz w:val="23"/>
          <w:szCs w:val="23"/>
          <w:rtl w:val="0"/>
        </w:rPr>
        <w:t xml:space="preserve">. Remember that judges will be reading many entries, so you need to make your entry memorable. Make sure your entry is passionate, tells an interesting story and is backed up with statistics and evidence. </w:t>
      </w:r>
    </w:p>
    <w:p w:rsidR="00000000" w:rsidDel="00000000" w:rsidP="00000000" w:rsidRDefault="00000000" w:rsidRPr="00000000" w14:paraId="0000006F">
      <w:pPr>
        <w:numPr>
          <w:ilvl w:val="0"/>
          <w:numId w:val="2"/>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Arial" w:cs="Arial" w:eastAsia="Arial" w:hAnsi="Arial"/>
          <w:b w:val="1"/>
          <w:bCs w:val="1"/>
          <w:color w:val="000000"/>
          <w:sz w:val="23"/>
          <w:szCs w:val="23"/>
          <w:rtl w:val="0"/>
        </w:rPr>
        <w:t xml:space="preserve">Watch your language!</w:t>
      </w:r>
      <w:r w:rsidDel="00000000" w:rsidR="00000000" w:rsidRPr="00000000">
        <w:rPr>
          <w:rFonts w:ascii="Arial" w:cs="Arial" w:eastAsia="Arial" w:hAnsi="Arial"/>
          <w:color w:val="000000"/>
          <w:sz w:val="23"/>
          <w:szCs w:val="23"/>
          <w:rtl w:val="0"/>
        </w:rPr>
        <w:t xml:space="preserve"> Write concisely, avoid jargon, and never copy and paste from existing materials. Do ask someone to check your entry reads well and is free of typos. </w:t>
      </w:r>
    </w:p>
    <w:p w:rsidR="00000000" w:rsidDel="00000000" w:rsidP="00000000" w:rsidRDefault="00000000" w:rsidRPr="00000000" w14:paraId="00000070">
      <w:pPr>
        <w:numPr>
          <w:ilvl w:val="0"/>
          <w:numId w:val="2"/>
        </w:numPr>
        <w:spacing w:after="240" w:lineRule="auto"/>
        <w:ind w:left="720" w:hanging="360"/>
        <w:rPr>
          <w:rFonts w:ascii="Arial" w:cs="Arial" w:eastAsia="Arial" w:hAnsi="Arial"/>
          <w:sz w:val="23"/>
          <w:szCs w:val="23"/>
        </w:rPr>
      </w:pPr>
      <w:r w:rsidDel="00000000" w:rsidR="00000000" w:rsidRPr="00000000">
        <w:rPr>
          <w:rFonts w:ascii="Times New Roman" w:cs="Times New Roman" w:eastAsia="Times New Roman" w:hAnsi="Times New Roman"/>
          <w:b w:val="1"/>
          <w:bCs w:val="1"/>
          <w:rtl w:val="0"/>
        </w:rPr>
        <w:t xml:space="preserve">Watch the AI Slop:</w:t>
      </w:r>
      <w:r w:rsidDel="00000000" w:rsidR="00000000" w:rsidRPr="00000000">
        <w:rPr>
          <w:rFonts w:ascii="Times New Roman" w:cs="Times New Roman" w:eastAsia="Times New Roman" w:hAnsi="Times New Roman"/>
          <w:rtl w:val="0"/>
        </w:rPr>
        <w:t xml:space="preserve"> You are very welcome to research your answer using AI and LLMs, but if you copy and paste AI slop as your answer, you are unlikely to be in the Top 30. Bear in mind that approximately 150 people enter the 3030, so it’s very competitive</w:t>
      </w:r>
    </w:p>
    <w:p w:rsidR="00000000" w:rsidDel="00000000" w:rsidP="00000000" w:rsidRDefault="00000000" w:rsidRPr="00000000" w14:paraId="00000071">
      <w:pPr>
        <w:numPr>
          <w:ilvl w:val="0"/>
          <w:numId w:val="2"/>
        </w:numPr>
        <w:pBdr>
          <w:top w:space="0" w:sz="0" w:val="nil"/>
          <w:left w:space="0" w:sz="0" w:val="nil"/>
          <w:bottom w:space="0" w:sz="0" w:val="nil"/>
          <w:right w:space="0" w:sz="0" w:val="nil"/>
          <w:between w:space="0" w:sz="0" w:val="nil"/>
        </w:pBdr>
        <w:ind w:left="720" w:hanging="360"/>
        <w:jc w:val="both"/>
        <w:rPr>
          <w:rFonts w:ascii="Arial" w:cs="Arial" w:eastAsia="Arial" w:hAnsi="Arial"/>
          <w:sz w:val="23"/>
          <w:szCs w:val="23"/>
          <w:u w:val="none"/>
        </w:rPr>
      </w:pPr>
      <w:r w:rsidDel="00000000" w:rsidR="00000000" w:rsidRPr="00000000">
        <w:rPr>
          <w:rFonts w:ascii="Arial" w:cs="Arial" w:eastAsia="Arial" w:hAnsi="Arial"/>
          <w:b w:val="1"/>
          <w:bCs w:val="1"/>
          <w:color w:val="000000"/>
          <w:sz w:val="23"/>
          <w:szCs w:val="23"/>
          <w:rtl w:val="0"/>
        </w:rPr>
        <w:t xml:space="preserve">Take your time.</w:t>
      </w:r>
      <w:r w:rsidDel="00000000" w:rsidR="00000000" w:rsidRPr="00000000">
        <w:rPr>
          <w:rFonts w:ascii="Arial" w:cs="Arial" w:eastAsia="Arial" w:hAnsi="Arial"/>
          <w:color w:val="000000"/>
          <w:sz w:val="23"/>
          <w:szCs w:val="23"/>
          <w:rtl w:val="0"/>
        </w:rPr>
        <w:t xml:space="preserve"> Winning awards entries take time and effort to write and perfect. Again, we’d highly recommend you get someone to proofread your entry before you submit it. </w:t>
      </w:r>
    </w:p>
    <w:p w:rsidR="00000000" w:rsidDel="00000000" w:rsidP="00000000" w:rsidRDefault="00000000" w:rsidRPr="00000000" w14:paraId="00000072">
      <w:pPr>
        <w:numPr>
          <w:ilvl w:val="0"/>
          <w:numId w:val="2"/>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Arial" w:cs="Arial" w:eastAsia="Arial" w:hAnsi="Arial"/>
          <w:b w:val="1"/>
          <w:bCs w:val="1"/>
          <w:color w:val="000000"/>
          <w:sz w:val="23"/>
          <w:szCs w:val="23"/>
          <w:rtl w:val="0"/>
        </w:rPr>
        <w:t xml:space="preserve">Provide supporting materials.</w:t>
      </w:r>
      <w:r w:rsidDel="00000000" w:rsidR="00000000" w:rsidRPr="00000000">
        <w:rPr>
          <w:rFonts w:ascii="Arial" w:cs="Arial" w:eastAsia="Arial" w:hAnsi="Arial"/>
          <w:color w:val="000000"/>
          <w:sz w:val="23"/>
          <w:szCs w:val="23"/>
          <w:rtl w:val="0"/>
        </w:rPr>
        <w:t xml:space="preserve"> </w:t>
      </w:r>
      <w:r w:rsidDel="00000000" w:rsidR="00000000" w:rsidRPr="00000000">
        <w:rPr>
          <w:rFonts w:ascii="Arial" w:cs="Arial" w:eastAsia="Arial" w:hAnsi="Arial"/>
          <w:color w:val="222222"/>
          <w:sz w:val="23"/>
          <w:szCs w:val="23"/>
          <w:rtl w:val="0"/>
        </w:rPr>
        <w:t xml:space="preserve">Upload all supporting documents to a drive and include that URL in your entry form in the space provided. Video files of your pitch video “Why I should be included in the PRmoment 3030 list” should be hosted online on YouTube, with the URL added to your entry form. Please ensure your settings are open</w:t>
      </w:r>
    </w:p>
    <w:p w:rsidR="00000000" w:rsidDel="00000000" w:rsidP="00000000" w:rsidRDefault="00000000" w:rsidRPr="00000000" w14:paraId="00000073">
      <w:pPr>
        <w:numPr>
          <w:ilvl w:val="0"/>
          <w:numId w:val="2"/>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Arial" w:cs="Arial" w:eastAsia="Arial" w:hAnsi="Arial"/>
          <w:b w:val="1"/>
          <w:bCs w:val="1"/>
          <w:sz w:val="23"/>
          <w:szCs w:val="23"/>
          <w:rtl w:val="0"/>
        </w:rPr>
        <w:t xml:space="preserve">Videos: </w:t>
      </w:r>
      <w:r w:rsidDel="00000000" w:rsidR="00000000" w:rsidRPr="00000000">
        <w:rPr>
          <w:rFonts w:ascii="Arial" w:cs="Arial" w:eastAsia="Arial" w:hAnsi="Arial"/>
          <w:sz w:val="23"/>
          <w:szCs w:val="23"/>
          <w:rtl w:val="0"/>
        </w:rPr>
        <w:t xml:space="preserve">J</w:t>
      </w:r>
      <w:r w:rsidDel="00000000" w:rsidR="00000000" w:rsidRPr="00000000">
        <w:rPr>
          <w:rFonts w:ascii="Arial" w:cs="Arial" w:eastAsia="Arial" w:hAnsi="Arial"/>
          <w:color w:val="000000"/>
          <w:sz w:val="23"/>
          <w:szCs w:val="23"/>
          <w:rtl w:val="0"/>
        </w:rPr>
        <w:t xml:space="preserve">udges love to watch video content</w:t>
      </w:r>
      <w:r w:rsidDel="00000000" w:rsidR="00000000" w:rsidRPr="00000000">
        <w:rPr>
          <w:rFonts w:ascii="Arial" w:cs="Arial" w:eastAsia="Arial" w:hAnsi="Arial"/>
          <w:sz w:val="23"/>
          <w:szCs w:val="23"/>
          <w:rtl w:val="0"/>
        </w:rPr>
        <w:t xml:space="preserve">,</w:t>
      </w:r>
      <w:r w:rsidDel="00000000" w:rsidR="00000000" w:rsidRPr="00000000">
        <w:rPr>
          <w:rFonts w:ascii="Arial" w:cs="Arial" w:eastAsia="Arial" w:hAnsi="Arial"/>
          <w:color w:val="000000"/>
          <w:sz w:val="23"/>
          <w:szCs w:val="23"/>
          <w:rtl w:val="0"/>
        </w:rPr>
        <w:t xml:space="preserve"> so please do try a</w:t>
      </w:r>
      <w:r w:rsidDel="00000000" w:rsidR="00000000" w:rsidRPr="00000000">
        <w:rPr>
          <w:rFonts w:ascii="Arial" w:cs="Arial" w:eastAsia="Arial" w:hAnsi="Arial"/>
          <w:sz w:val="23"/>
          <w:szCs w:val="23"/>
          <w:rtl w:val="0"/>
        </w:rPr>
        <w:t xml:space="preserve">nd include video. However, if for some reason you are unable to produce a video pitch, you will not lose marks over that.</w:t>
      </w:r>
    </w:p>
    <w:p w:rsidR="00000000" w:rsidDel="00000000" w:rsidP="00000000" w:rsidRDefault="00000000" w:rsidRPr="00000000" w14:paraId="00000074">
      <w:pPr>
        <w:numPr>
          <w:ilvl w:val="0"/>
          <w:numId w:val="2"/>
        </w:numPr>
        <w:pBdr>
          <w:top w:space="0" w:sz="0" w:val="nil"/>
          <w:left w:space="0" w:sz="0" w:val="nil"/>
          <w:bottom w:space="0" w:sz="0" w:val="nil"/>
          <w:right w:space="0" w:sz="0" w:val="nil"/>
          <w:between w:space="0" w:sz="0" w:val="nil"/>
        </w:pBdr>
        <w:ind w:left="720" w:hanging="360"/>
        <w:jc w:val="both"/>
        <w:rPr>
          <w:color w:val="000000"/>
          <w:sz w:val="23"/>
          <w:szCs w:val="23"/>
        </w:rPr>
      </w:pPr>
      <w:r w:rsidDel="00000000" w:rsidR="00000000" w:rsidRPr="00000000">
        <w:rPr>
          <w:rFonts w:ascii="Arial" w:cs="Arial" w:eastAsia="Arial" w:hAnsi="Arial"/>
          <w:b w:val="1"/>
          <w:bCs w:val="1"/>
          <w:color w:val="000000"/>
          <w:sz w:val="23"/>
          <w:szCs w:val="23"/>
          <w:rtl w:val="0"/>
        </w:rPr>
        <w:t xml:space="preserve">Picture perfect.</w:t>
      </w:r>
      <w:r w:rsidDel="00000000" w:rsidR="00000000" w:rsidRPr="00000000">
        <w:rPr>
          <w:rFonts w:ascii="Arial" w:cs="Arial" w:eastAsia="Arial" w:hAnsi="Arial"/>
          <w:color w:val="000000"/>
          <w:sz w:val="23"/>
          <w:szCs w:val="23"/>
          <w:rtl w:val="0"/>
        </w:rPr>
        <w:t xml:space="preserve"> </w:t>
      </w:r>
      <w:r w:rsidDel="00000000" w:rsidR="00000000" w:rsidRPr="00000000">
        <w:rPr>
          <w:rFonts w:ascii="Arial" w:cs="Arial" w:eastAsia="Arial" w:hAnsi="Arial"/>
          <w:sz w:val="23"/>
          <w:szCs w:val="23"/>
          <w:rtl w:val="0"/>
        </w:rPr>
        <w:t xml:space="preserve">Include our high-res in</w:t>
      </w:r>
      <w:r w:rsidDel="00000000" w:rsidR="00000000" w:rsidRPr="00000000">
        <w:rPr>
          <w:rFonts w:ascii="Arial" w:cs="Arial" w:eastAsia="Arial" w:hAnsi="Arial"/>
          <w:color w:val="000000"/>
          <w:sz w:val="23"/>
          <w:szCs w:val="23"/>
          <w:rtl w:val="0"/>
        </w:rPr>
        <w:t xml:space="preserve"> your entry form. This will be used in the</w:t>
      </w:r>
      <w:r w:rsidDel="00000000" w:rsidR="00000000" w:rsidRPr="00000000">
        <w:rPr>
          <w:rFonts w:ascii="Arial" w:cs="Arial" w:eastAsia="Arial" w:hAnsi="Arial"/>
          <w:sz w:val="23"/>
          <w:szCs w:val="23"/>
          <w:rtl w:val="0"/>
        </w:rPr>
        <w:t xml:space="preserve"> profiles, social media and winners' film,</w:t>
      </w:r>
      <w:r w:rsidDel="00000000" w:rsidR="00000000" w:rsidRPr="00000000">
        <w:rPr>
          <w:rFonts w:ascii="Arial" w:cs="Arial" w:eastAsia="Arial" w:hAnsi="Arial"/>
          <w:color w:val="000000"/>
          <w:sz w:val="23"/>
          <w:szCs w:val="23"/>
          <w:rtl w:val="0"/>
        </w:rPr>
        <w:t xml:space="preserve"> should you be shortlisted. </w:t>
      </w: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ind w:left="720" w:firstLine="0"/>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76">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Entry Requirements &amp; The Criteria The Judges Mark Your Entries On</w:t>
      </w:r>
    </w:p>
    <w:p w:rsidR="00000000" w:rsidDel="00000000" w:rsidP="00000000" w:rsidRDefault="00000000" w:rsidRPr="00000000" w14:paraId="00000077">
      <w:pPr>
        <w:jc w:val="both"/>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78">
      <w:pPr>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There is often a feeling of mystery as to how judges score entries for 3030. At PRmoment, we don't think this sense of mystery is necessary or the right way to do things. </w:t>
      </w:r>
    </w:p>
    <w:p w:rsidR="00000000" w:rsidDel="00000000" w:rsidP="00000000" w:rsidRDefault="00000000" w:rsidRPr="00000000" w14:paraId="00000079">
      <w:pPr>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7A">
      <w:pPr>
        <w:jc w:val="both"/>
        <w:rPr>
          <w:rFonts w:ascii="Arial" w:cs="Arial" w:eastAsia="Arial" w:hAnsi="Arial"/>
          <w:sz w:val="23"/>
          <w:szCs w:val="23"/>
        </w:rPr>
      </w:pPr>
      <w:r w:rsidDel="00000000" w:rsidR="00000000" w:rsidRPr="00000000">
        <w:rPr>
          <w:rFonts w:ascii="Arial" w:cs="Arial" w:eastAsia="Arial" w:hAnsi="Arial"/>
          <w:sz w:val="23"/>
          <w:szCs w:val="23"/>
          <w:rtl w:val="0"/>
        </w:rPr>
        <w:t xml:space="preserve">So, very simply, here is the criteria that our judges use to score the entries. </w:t>
      </w:r>
    </w:p>
    <w:p w:rsidR="00000000" w:rsidDel="00000000" w:rsidP="00000000" w:rsidRDefault="00000000" w:rsidRPr="00000000" w14:paraId="0000007B">
      <w:pPr>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7C">
      <w:pPr>
        <w:numPr>
          <w:ilvl w:val="0"/>
          <w:numId w:val="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sz w:val="23"/>
          <w:szCs w:val="23"/>
          <w:u w:val="none"/>
        </w:rPr>
      </w:pPr>
      <w:r w:rsidDel="00000000" w:rsidR="00000000" w:rsidRPr="00000000">
        <w:rPr>
          <w:rFonts w:ascii="Arial" w:cs="Arial" w:eastAsia="Arial" w:hAnsi="Arial"/>
          <w:color w:val="000000"/>
          <w:sz w:val="23"/>
          <w:szCs w:val="23"/>
          <w:rtl w:val="0"/>
        </w:rPr>
        <w:t xml:space="preserve">The judges will be looking for clear objectives, creative and effective implementation, with tangible and demonstrable contribution by the individual.</w:t>
      </w:r>
      <w:r w:rsidDel="00000000" w:rsidR="00000000" w:rsidRPr="00000000">
        <w:rPr>
          <w:rtl w:val="0"/>
        </w:rPr>
      </w:r>
    </w:p>
    <w:p w:rsidR="00000000" w:rsidDel="00000000" w:rsidP="00000000" w:rsidRDefault="00000000" w:rsidRPr="00000000" w14:paraId="0000007D">
      <w:pPr>
        <w:numPr>
          <w:ilvl w:val="0"/>
          <w:numId w:val="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sz w:val="23"/>
          <w:szCs w:val="23"/>
          <w:u w:val="none"/>
        </w:rPr>
      </w:pPr>
      <w:r w:rsidDel="00000000" w:rsidR="00000000" w:rsidRPr="00000000">
        <w:rPr>
          <w:rFonts w:ascii="Arial" w:cs="Arial" w:eastAsia="Arial" w:hAnsi="Arial"/>
          <w:color w:val="000000"/>
          <w:sz w:val="23"/>
          <w:szCs w:val="23"/>
          <w:rtl w:val="0"/>
        </w:rPr>
        <w:t xml:space="preserve">They will also consider the structure, presentation, and clarity of each entry. </w:t>
      </w:r>
      <w:r w:rsidDel="00000000" w:rsidR="00000000" w:rsidRPr="00000000">
        <w:rPr>
          <w:rtl w:val="0"/>
        </w:rPr>
      </w:r>
    </w:p>
    <w:p w:rsidR="00000000" w:rsidDel="00000000" w:rsidP="00000000" w:rsidRDefault="00000000" w:rsidRPr="00000000" w14:paraId="0000007E">
      <w:pPr>
        <w:numPr>
          <w:ilvl w:val="0"/>
          <w:numId w:val="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sz w:val="23"/>
          <w:szCs w:val="23"/>
          <w:u w:val="none"/>
        </w:rPr>
      </w:pPr>
      <w:r w:rsidDel="00000000" w:rsidR="00000000" w:rsidRPr="00000000">
        <w:rPr>
          <w:rFonts w:ascii="Arial" w:cs="Arial" w:eastAsia="Arial" w:hAnsi="Arial"/>
          <w:color w:val="000000"/>
          <w:sz w:val="23"/>
          <w:szCs w:val="23"/>
          <w:rtl w:val="0"/>
        </w:rPr>
        <w:t xml:space="preserve">Objective- Judges will be looking for entries that clearly identify the objectives of the campaign or project</w:t>
      </w:r>
      <w:r w:rsidDel="00000000" w:rsidR="00000000" w:rsidRPr="00000000">
        <w:rPr>
          <w:rFonts w:ascii="Arial" w:cs="Arial" w:eastAsia="Arial" w:hAnsi="Arial"/>
          <w:sz w:val="23"/>
          <w:szCs w:val="23"/>
          <w:rtl w:val="0"/>
        </w:rPr>
        <w:t xml:space="preserve"> you share as examples of your work.</w:t>
      </w:r>
    </w:p>
    <w:p w:rsidR="00000000" w:rsidDel="00000000" w:rsidP="00000000" w:rsidRDefault="00000000" w:rsidRPr="00000000" w14:paraId="0000007F">
      <w:pPr>
        <w:numPr>
          <w:ilvl w:val="0"/>
          <w:numId w:val="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sz w:val="23"/>
          <w:szCs w:val="23"/>
          <w:u w:val="none"/>
        </w:rPr>
      </w:pPr>
      <w:r w:rsidDel="00000000" w:rsidR="00000000" w:rsidRPr="00000000">
        <w:rPr>
          <w:rFonts w:ascii="Arial" w:cs="Arial" w:eastAsia="Arial" w:hAnsi="Arial"/>
          <w:color w:val="000000"/>
          <w:sz w:val="23"/>
          <w:szCs w:val="23"/>
          <w:rtl w:val="0"/>
        </w:rPr>
        <w:t xml:space="preserve">Target Audience &amp; Strategy- Judges will look at the quality of the strategy that was implemented</w:t>
      </w:r>
      <w:r w:rsidDel="00000000" w:rsidR="00000000" w:rsidRPr="00000000">
        <w:rPr>
          <w:rFonts w:ascii="Arial" w:cs="Arial" w:eastAsia="Arial" w:hAnsi="Arial"/>
          <w:sz w:val="23"/>
          <w:szCs w:val="23"/>
          <w:rtl w:val="0"/>
        </w:rPr>
        <w:t xml:space="preserve">,</w:t>
      </w:r>
      <w:r w:rsidDel="00000000" w:rsidR="00000000" w:rsidRPr="00000000">
        <w:rPr>
          <w:rFonts w:ascii="Arial" w:cs="Arial" w:eastAsia="Arial" w:hAnsi="Arial"/>
          <w:color w:val="000000"/>
          <w:sz w:val="23"/>
          <w:szCs w:val="23"/>
          <w:rtl w:val="0"/>
        </w:rPr>
        <w:t xml:space="preserve"> considering the objective and target audience stated </w:t>
      </w:r>
      <w:r w:rsidDel="00000000" w:rsidR="00000000" w:rsidRPr="00000000">
        <w:rPr>
          <w:rtl w:val="0"/>
        </w:rPr>
      </w:r>
    </w:p>
    <w:p w:rsidR="00000000" w:rsidDel="00000000" w:rsidP="00000000" w:rsidRDefault="00000000" w:rsidRPr="00000000" w14:paraId="00000080">
      <w:pPr>
        <w:numPr>
          <w:ilvl w:val="0"/>
          <w:numId w:val="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sz w:val="23"/>
          <w:szCs w:val="23"/>
          <w:u w:val="none"/>
        </w:rPr>
      </w:pPr>
      <w:r w:rsidDel="00000000" w:rsidR="00000000" w:rsidRPr="00000000">
        <w:rPr>
          <w:rFonts w:ascii="Arial" w:cs="Arial" w:eastAsia="Arial" w:hAnsi="Arial"/>
          <w:color w:val="000000"/>
          <w:sz w:val="23"/>
          <w:szCs w:val="23"/>
          <w:rtl w:val="0"/>
        </w:rPr>
        <w:t xml:space="preserve">Implementation &amp; Creativity- The level of creativity employed by the individual and </w:t>
      </w:r>
      <w:r w:rsidDel="00000000" w:rsidR="00000000" w:rsidRPr="00000000">
        <w:rPr>
          <w:rFonts w:ascii="Arial" w:cs="Arial" w:eastAsia="Arial" w:hAnsi="Arial"/>
          <w:sz w:val="23"/>
          <w:szCs w:val="23"/>
          <w:rtl w:val="0"/>
        </w:rPr>
        <w:t xml:space="preserve">the </w:t>
      </w:r>
      <w:r w:rsidDel="00000000" w:rsidR="00000000" w:rsidRPr="00000000">
        <w:rPr>
          <w:rFonts w:ascii="Arial" w:cs="Arial" w:eastAsia="Arial" w:hAnsi="Arial"/>
          <w:color w:val="000000"/>
          <w:sz w:val="23"/>
          <w:szCs w:val="23"/>
          <w:rtl w:val="0"/>
        </w:rPr>
        <w:t xml:space="preserve">quality of implementation when delivering the campaign or project will be assessed. </w:t>
      </w:r>
      <w:r w:rsidDel="00000000" w:rsidR="00000000" w:rsidRPr="00000000">
        <w:rPr>
          <w:rtl w:val="0"/>
        </w:rPr>
      </w:r>
    </w:p>
    <w:p w:rsidR="00000000" w:rsidDel="00000000" w:rsidP="00000000" w:rsidRDefault="00000000" w:rsidRPr="00000000" w14:paraId="00000081">
      <w:pPr>
        <w:numPr>
          <w:ilvl w:val="0"/>
          <w:numId w:val="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sz w:val="23"/>
          <w:szCs w:val="23"/>
          <w:u w:val="none"/>
        </w:rPr>
      </w:pPr>
      <w:r w:rsidDel="00000000" w:rsidR="00000000" w:rsidRPr="00000000">
        <w:rPr>
          <w:rFonts w:ascii="Arial" w:cs="Arial" w:eastAsia="Arial" w:hAnsi="Arial"/>
          <w:color w:val="000000"/>
          <w:sz w:val="23"/>
          <w:szCs w:val="23"/>
          <w:rtl w:val="0"/>
        </w:rPr>
        <w:t xml:space="preserve">Judges are looking for fresh, innovative thinking, best practice examples, partnership working where appropriate, and resourcefulness </w:t>
      </w:r>
      <w:r w:rsidDel="00000000" w:rsidR="00000000" w:rsidRPr="00000000">
        <w:rPr>
          <w:rtl w:val="0"/>
        </w:rPr>
      </w:r>
    </w:p>
    <w:p w:rsidR="00000000" w:rsidDel="00000000" w:rsidP="00000000" w:rsidRDefault="00000000" w:rsidRPr="00000000" w14:paraId="00000082">
      <w:pPr>
        <w:numPr>
          <w:ilvl w:val="0"/>
          <w:numId w:val="1"/>
        </w:numPr>
        <w:pBdr>
          <w:top w:space="0" w:sz="0" w:val="nil"/>
          <w:left w:space="0" w:sz="0" w:val="nil"/>
          <w:bottom w:space="0" w:sz="0" w:val="nil"/>
          <w:right w:space="0" w:sz="0" w:val="nil"/>
          <w:between w:space="0" w:sz="0" w:val="nil"/>
        </w:pBdr>
        <w:ind w:left="1440" w:hanging="360"/>
        <w:jc w:val="both"/>
        <w:rPr>
          <w:rFonts w:ascii="Arial" w:cs="Arial" w:eastAsia="Arial" w:hAnsi="Arial"/>
          <w:color w:val="000000"/>
          <w:sz w:val="23"/>
          <w:szCs w:val="23"/>
          <w:u w:val="none"/>
        </w:rPr>
      </w:pPr>
      <w:r w:rsidDel="00000000" w:rsidR="00000000" w:rsidRPr="00000000">
        <w:rPr>
          <w:rFonts w:ascii="Arial" w:cs="Arial" w:eastAsia="Arial" w:hAnsi="Arial"/>
          <w:color w:val="000000"/>
          <w:sz w:val="23"/>
          <w:szCs w:val="23"/>
          <w:rtl w:val="0"/>
        </w:rPr>
        <w:t xml:space="preserve">Why your entry should win. This is your opportunity to tell the judges why you should win.</w:t>
      </w:r>
    </w:p>
    <w:p w:rsidR="00000000" w:rsidDel="00000000" w:rsidP="00000000" w:rsidRDefault="00000000" w:rsidRPr="00000000" w14:paraId="00000083">
      <w:pPr>
        <w:jc w:val="both"/>
        <w:rPr>
          <w:rFonts w:ascii="Arial" w:cs="Arial" w:eastAsia="Arial" w:hAnsi="Arial"/>
          <w:b w:val="1"/>
          <w:bCs w:val="1"/>
          <w:color w:val="000000"/>
          <w:sz w:val="23"/>
          <w:szCs w:val="23"/>
        </w:rPr>
      </w:pPr>
      <w:r w:rsidDel="00000000" w:rsidR="00000000" w:rsidRPr="00000000">
        <w:rPr>
          <w:rtl w:val="0"/>
        </w:rPr>
      </w:r>
    </w:p>
    <w:p w:rsidR="00000000" w:rsidDel="00000000" w:rsidP="00000000" w:rsidRDefault="00000000" w:rsidRPr="00000000" w14:paraId="00000084">
      <w:pPr>
        <w:rPr>
          <w:rFonts w:ascii="Arial" w:cs="Arial" w:eastAsia="Arial" w:hAnsi="Arial"/>
          <w:b w:val="1"/>
          <w:bCs w:val="1"/>
          <w:color w:val="2f5496"/>
          <w:sz w:val="23"/>
          <w:szCs w:val="23"/>
        </w:rPr>
      </w:pPr>
      <w:r w:rsidDel="00000000" w:rsidR="00000000" w:rsidRPr="00000000">
        <w:rPr>
          <w:rFonts w:ascii="Arial" w:cs="Arial" w:eastAsia="Arial" w:hAnsi="Arial"/>
          <w:b w:val="1"/>
          <w:bCs w:val="1"/>
          <w:color w:val="2f5496"/>
          <w:sz w:val="23"/>
          <w:szCs w:val="23"/>
          <w:rtl w:val="0"/>
        </w:rPr>
        <w:t xml:space="preserve">Tips and Tricks for Writing a Winning Award Entry</w:t>
      </w:r>
    </w:p>
    <w:p w:rsidR="00000000" w:rsidDel="00000000" w:rsidP="00000000" w:rsidRDefault="00000000" w:rsidRPr="00000000" w14:paraId="00000085">
      <w:pPr>
        <w:spacing w:after="240" w:before="240" w:lineRule="auto"/>
        <w:rPr>
          <w:rFonts w:ascii="Arial" w:cs="Arial" w:eastAsia="Arial" w:hAnsi="Arial"/>
          <w:sz w:val="23"/>
          <w:szCs w:val="23"/>
        </w:rPr>
      </w:pPr>
      <w:r w:rsidDel="00000000" w:rsidR="00000000" w:rsidRPr="00000000">
        <w:rPr>
          <w:rFonts w:ascii="Arial" w:cs="Arial" w:eastAsia="Arial" w:hAnsi="Arial"/>
          <w:b w:val="1"/>
          <w:bCs w:val="1"/>
          <w:sz w:val="23"/>
          <w:szCs w:val="23"/>
          <w:rtl w:val="0"/>
        </w:rPr>
        <w:t xml:space="preserve">Elevate Your Career:</w:t>
      </w:r>
      <w:r w:rsidDel="00000000" w:rsidR="00000000" w:rsidRPr="00000000">
        <w:rPr>
          <w:rFonts w:ascii="Arial" w:cs="Arial" w:eastAsia="Arial" w:hAnsi="Arial"/>
          <w:sz w:val="23"/>
          <w:szCs w:val="23"/>
          <w:rtl w:val="0"/>
        </w:rPr>
        <w:t xml:space="preserve"> Winning a "30 Under 30" award is the ultimate credibility booster. It is a powerful way to fast-track your career, build your personal brand, and attract opportunities that align with your ambition.</w:t>
      </w:r>
    </w:p>
    <w:p w:rsidR="00000000" w:rsidDel="00000000" w:rsidP="00000000" w:rsidRDefault="00000000" w:rsidRPr="00000000" w14:paraId="00000086">
      <w:pPr>
        <w:spacing w:after="240" w:before="240" w:lineRule="auto"/>
        <w:rPr>
          <w:rFonts w:ascii="Arial" w:cs="Arial" w:eastAsia="Arial" w:hAnsi="Arial"/>
          <w:b w:val="1"/>
          <w:bCs w:val="1"/>
          <w:sz w:val="23"/>
          <w:szCs w:val="23"/>
        </w:rPr>
      </w:pPr>
      <w:r w:rsidDel="00000000" w:rsidR="00000000" w:rsidRPr="00000000">
        <w:rPr>
          <w:rFonts w:ascii="Arial" w:cs="Arial" w:eastAsia="Arial" w:hAnsi="Arial"/>
          <w:b w:val="1"/>
          <w:bCs w:val="1"/>
          <w:sz w:val="23"/>
          <w:szCs w:val="23"/>
          <w:rtl w:val="0"/>
        </w:rPr>
        <w:t xml:space="preserve">How to Make the Cut:</w:t>
      </w:r>
    </w:p>
    <w:p w:rsidR="00000000" w:rsidDel="00000000" w:rsidP="00000000" w:rsidRDefault="00000000" w:rsidRPr="00000000" w14:paraId="00000087">
      <w:pPr>
        <w:numPr>
          <w:ilvl w:val="0"/>
          <w:numId w:val="9"/>
        </w:numPr>
        <w:spacing w:after="0" w:afterAutospacing="0" w:before="240" w:lineRule="auto"/>
        <w:ind w:left="720" w:hanging="360"/>
        <w:rPr>
          <w:rFonts w:ascii="Arial" w:cs="Arial" w:eastAsia="Arial" w:hAnsi="Arial"/>
          <w:sz w:val="23"/>
          <w:szCs w:val="23"/>
        </w:rPr>
      </w:pPr>
      <w:r w:rsidDel="00000000" w:rsidR="00000000" w:rsidRPr="00000000">
        <w:rPr>
          <w:rFonts w:ascii="Arial" w:cs="Arial" w:eastAsia="Arial" w:hAnsi="Arial"/>
          <w:b w:val="1"/>
          <w:bCs w:val="1"/>
          <w:sz w:val="23"/>
          <w:szCs w:val="23"/>
          <w:rtl w:val="0"/>
        </w:rPr>
        <w:t xml:space="preserve">Highlight your ownership:</w:t>
      </w:r>
      <w:r w:rsidDel="00000000" w:rsidR="00000000" w:rsidRPr="00000000">
        <w:rPr>
          <w:rFonts w:ascii="Arial" w:cs="Arial" w:eastAsia="Arial" w:hAnsi="Arial"/>
          <w:sz w:val="23"/>
          <w:szCs w:val="23"/>
          <w:rtl w:val="0"/>
        </w:rPr>
        <w:t xml:space="preserve"> When selecting work to showcase, focus on projects where you took the lead or made a strong contribution. The judges are looking for bold, innovative ideas that originated from </w:t>
      </w:r>
      <w:r w:rsidDel="00000000" w:rsidR="00000000" w:rsidRPr="00000000">
        <w:rPr>
          <w:rFonts w:ascii="Arial" w:cs="Arial" w:eastAsia="Arial" w:hAnsi="Arial"/>
          <w:i w:val="1"/>
          <w:iCs w:val="1"/>
          <w:sz w:val="23"/>
          <w:szCs w:val="23"/>
          <w:rtl w:val="0"/>
        </w:rPr>
        <w:t xml:space="preserve">you</w:t>
      </w:r>
      <w:r w:rsidDel="00000000" w:rsidR="00000000" w:rsidRPr="00000000">
        <w:rPr>
          <w:rFonts w:ascii="Arial" w:cs="Arial" w:eastAsia="Arial" w:hAnsi="Arial"/>
          <w:sz w:val="23"/>
          <w:szCs w:val="23"/>
          <w:rtl w:val="0"/>
        </w:rPr>
        <w:t xml:space="preserve">, not just your agency.</w:t>
      </w:r>
    </w:p>
    <w:p w:rsidR="00000000" w:rsidDel="00000000" w:rsidP="00000000" w:rsidRDefault="00000000" w:rsidRPr="00000000" w14:paraId="00000088">
      <w:pPr>
        <w:numPr>
          <w:ilvl w:val="0"/>
          <w:numId w:val="9"/>
        </w:numPr>
        <w:spacing w:after="0" w:afterAutospacing="0" w:before="0" w:beforeAutospacing="0" w:lineRule="auto"/>
        <w:ind w:left="720" w:hanging="360"/>
        <w:rPr>
          <w:rFonts w:ascii="Arial" w:cs="Arial" w:eastAsia="Arial" w:hAnsi="Arial"/>
          <w:sz w:val="23"/>
          <w:szCs w:val="23"/>
        </w:rPr>
      </w:pPr>
      <w:r w:rsidDel="00000000" w:rsidR="00000000" w:rsidRPr="00000000">
        <w:rPr>
          <w:rFonts w:ascii="Arial" w:cs="Arial" w:eastAsia="Arial" w:hAnsi="Arial"/>
          <w:b w:val="1"/>
          <w:bCs w:val="1"/>
          <w:sz w:val="23"/>
          <w:szCs w:val="23"/>
          <w:rtl w:val="0"/>
        </w:rPr>
        <w:t xml:space="preserve">Master the details:</w:t>
      </w:r>
      <w:r w:rsidDel="00000000" w:rsidR="00000000" w:rsidRPr="00000000">
        <w:rPr>
          <w:rFonts w:ascii="Arial" w:cs="Arial" w:eastAsia="Arial" w:hAnsi="Arial"/>
          <w:sz w:val="23"/>
          <w:szCs w:val="23"/>
          <w:rtl w:val="0"/>
        </w:rPr>
        <w:t xml:space="preserve"> Read the criteria, follow the rules, and meet the deadline. Great PR is about precision; show the judges you can manage your own application as effectively as a client campaign.</w:t>
      </w:r>
    </w:p>
    <w:p w:rsidR="00000000" w:rsidDel="00000000" w:rsidP="00000000" w:rsidRDefault="00000000" w:rsidRPr="00000000" w14:paraId="00000089">
      <w:pPr>
        <w:numPr>
          <w:ilvl w:val="0"/>
          <w:numId w:val="9"/>
        </w:numPr>
        <w:spacing w:after="0" w:afterAutospacing="0" w:before="0" w:beforeAutospacing="0" w:lineRule="auto"/>
        <w:ind w:left="720" w:hanging="360"/>
        <w:rPr>
          <w:rFonts w:ascii="Arial" w:cs="Arial" w:eastAsia="Arial" w:hAnsi="Arial"/>
          <w:sz w:val="23"/>
          <w:szCs w:val="23"/>
        </w:rPr>
      </w:pPr>
      <w:r w:rsidDel="00000000" w:rsidR="00000000" w:rsidRPr="00000000">
        <w:rPr>
          <w:rFonts w:ascii="Arial" w:cs="Arial" w:eastAsia="Arial" w:hAnsi="Arial"/>
          <w:b w:val="1"/>
          <w:bCs w:val="1"/>
          <w:sz w:val="23"/>
          <w:szCs w:val="23"/>
          <w:rtl w:val="0"/>
        </w:rPr>
        <w:t xml:space="preserve">Tell your story:</w:t>
      </w:r>
      <w:r w:rsidDel="00000000" w:rsidR="00000000" w:rsidRPr="00000000">
        <w:rPr>
          <w:rFonts w:ascii="Arial" w:cs="Arial" w:eastAsia="Arial" w:hAnsi="Arial"/>
          <w:sz w:val="23"/>
          <w:szCs w:val="23"/>
          <w:rtl w:val="0"/>
        </w:rPr>
        <w:t xml:space="preserve"> You are more than a list of campaigns. Weave a narrative that explains your journey, your philosophy, and your potential. Make it impossible for the jury to ignore your unique value.</w:t>
      </w:r>
    </w:p>
    <w:p w:rsidR="00000000" w:rsidDel="00000000" w:rsidP="00000000" w:rsidRDefault="00000000" w:rsidRPr="00000000" w14:paraId="0000008A">
      <w:pPr>
        <w:numPr>
          <w:ilvl w:val="0"/>
          <w:numId w:val="9"/>
        </w:numPr>
        <w:spacing w:after="240" w:before="0" w:beforeAutospacing="0" w:lineRule="auto"/>
        <w:ind w:left="720" w:hanging="360"/>
        <w:rPr>
          <w:rFonts w:ascii="Arial" w:cs="Arial" w:eastAsia="Arial" w:hAnsi="Arial"/>
          <w:sz w:val="23"/>
          <w:szCs w:val="23"/>
        </w:rPr>
      </w:pPr>
      <w:r w:rsidDel="00000000" w:rsidR="00000000" w:rsidRPr="00000000">
        <w:rPr>
          <w:rFonts w:ascii="Arial" w:cs="Arial" w:eastAsia="Arial" w:hAnsi="Arial"/>
          <w:b w:val="1"/>
          <w:bCs w:val="1"/>
          <w:sz w:val="23"/>
          <w:szCs w:val="23"/>
          <w:rtl w:val="0"/>
        </w:rPr>
        <w:t xml:space="preserve">Quantify your success:</w:t>
      </w:r>
      <w:r w:rsidDel="00000000" w:rsidR="00000000" w:rsidRPr="00000000">
        <w:rPr>
          <w:rFonts w:ascii="Arial" w:cs="Arial" w:eastAsia="Arial" w:hAnsi="Arial"/>
          <w:sz w:val="23"/>
          <w:szCs w:val="23"/>
          <w:rtl w:val="0"/>
        </w:rPr>
        <w:t xml:space="preserve"> Creativity needs proof. Your entry must link your activities to tangible business objectives. Use data to demonstrate the direct impact of your work on the client’s bottom line or reputation.</w:t>
      </w:r>
    </w:p>
    <w:p w:rsidR="00000000" w:rsidDel="00000000" w:rsidP="00000000" w:rsidRDefault="00000000" w:rsidRPr="00000000" w14:paraId="0000008B">
      <w:pPr>
        <w:pBdr>
          <w:top w:space="0" w:sz="0" w:val="nil"/>
          <w:left w:space="0" w:sz="0" w:val="nil"/>
          <w:bottom w:space="0" w:sz="0" w:val="nil"/>
          <w:right w:space="0" w:sz="0" w:val="nil"/>
          <w:between w:space="0" w:sz="0" w:val="nil"/>
        </w:pBdr>
        <w:ind w:left="720" w:firstLine="0"/>
        <w:rPr>
          <w:rFonts w:ascii="Arial" w:cs="Arial" w:eastAsia="Arial" w:hAnsi="Arial"/>
          <w:sz w:val="23"/>
          <w:szCs w:val="23"/>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3"/>
          <w:szCs w:val="23"/>
        </w:rPr>
      </w:pPr>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ind w:left="720" w:firstLine="0"/>
        <w:jc w:val="both"/>
        <w:rPr>
          <w:rFonts w:ascii="Arial" w:cs="Arial" w:eastAsia="Arial" w:hAnsi="Arial"/>
          <w:color w:val="000000"/>
          <w:sz w:val="23"/>
          <w:szCs w:val="23"/>
        </w:rPr>
      </w:pPr>
      <w:r w:rsidDel="00000000" w:rsidR="00000000" w:rsidRPr="00000000">
        <w:rPr>
          <w:rtl w:val="0"/>
        </w:rPr>
      </w:r>
    </w:p>
    <w:p w:rsidR="00000000" w:rsidDel="00000000" w:rsidP="00000000" w:rsidRDefault="00000000" w:rsidRPr="00000000" w14:paraId="0000008E">
      <w:pPr>
        <w:jc w:val="both"/>
        <w:rPr>
          <w:rFonts w:ascii="Arial" w:cs="Arial" w:eastAsia="Arial" w:hAnsi="Arial"/>
          <w:sz w:val="23"/>
          <w:szCs w:val="23"/>
        </w:rPr>
      </w:pPr>
      <w:r w:rsidDel="00000000" w:rsidR="00000000" w:rsidRPr="00000000">
        <w:rPr>
          <w:rtl w:val="0"/>
        </w:rPr>
      </w:r>
    </w:p>
    <w:p w:rsidR="00000000" w:rsidDel="00000000" w:rsidP="00000000" w:rsidRDefault="00000000" w:rsidRPr="00000000" w14:paraId="0000008F">
      <w:pPr>
        <w:rPr>
          <w:rFonts w:ascii="Arial" w:cs="Arial" w:eastAsia="Arial" w:hAnsi="Arial"/>
          <w:b w:val="1"/>
          <w:bCs w:val="1"/>
          <w:sz w:val="23"/>
          <w:szCs w:val="23"/>
        </w:rPr>
      </w:pPr>
      <w:r w:rsidDel="00000000" w:rsidR="00000000" w:rsidRPr="00000000">
        <w:rPr>
          <w:rtl w:val="0"/>
        </w:rPr>
      </w:r>
    </w:p>
    <w:p w:rsidR="00000000" w:rsidDel="00000000" w:rsidP="00000000" w:rsidRDefault="00000000" w:rsidRPr="00000000" w14:paraId="00000090">
      <w:pPr>
        <w:rPr>
          <w:rFonts w:ascii="Arial" w:cs="Arial" w:eastAsia="Arial" w:hAnsi="Arial"/>
          <w:sz w:val="23"/>
          <w:szCs w:val="23"/>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I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DB1EB6"/>
    <w:pPr>
      <w:spacing w:after="100" w:afterAutospacing="1" w:before="100" w:beforeAutospacing="1"/>
    </w:pPr>
    <w:rPr>
      <w:rFonts w:ascii="Times New Roman" w:cs="Times New Roman" w:eastAsia="Times New Roman" w:hAnsi="Times New Roman"/>
    </w:rPr>
  </w:style>
  <w:style w:type="character" w:styleId="Strong">
    <w:name w:val="Strong"/>
    <w:basedOn w:val="DefaultParagraphFont"/>
    <w:uiPriority w:val="22"/>
    <w:qFormat w:val="1"/>
    <w:rsid w:val="00DB1EB6"/>
    <w:rPr>
      <w:b w:val="1"/>
      <w:bCs w:val="1"/>
    </w:rPr>
  </w:style>
  <w:style w:type="character" w:styleId="CommentReference">
    <w:name w:val="annotation reference"/>
    <w:basedOn w:val="DefaultParagraphFont"/>
    <w:uiPriority w:val="99"/>
    <w:semiHidden w:val="1"/>
    <w:unhideWhenUsed w:val="1"/>
    <w:rsid w:val="00DB1EB6"/>
    <w:rPr>
      <w:sz w:val="16"/>
      <w:szCs w:val="16"/>
    </w:rPr>
  </w:style>
  <w:style w:type="paragraph" w:styleId="CommentText">
    <w:name w:val="annotation text"/>
    <w:basedOn w:val="Normal"/>
    <w:link w:val="CommentTextChar"/>
    <w:uiPriority w:val="99"/>
    <w:semiHidden w:val="1"/>
    <w:unhideWhenUsed w:val="1"/>
    <w:rsid w:val="00DB1EB6"/>
    <w:rPr>
      <w:sz w:val="20"/>
      <w:szCs w:val="20"/>
    </w:rPr>
  </w:style>
  <w:style w:type="character" w:styleId="CommentTextChar" w:customStyle="1">
    <w:name w:val="Comment Text Char"/>
    <w:basedOn w:val="DefaultParagraphFont"/>
    <w:link w:val="CommentText"/>
    <w:uiPriority w:val="99"/>
    <w:semiHidden w:val="1"/>
    <w:rsid w:val="00DB1EB6"/>
    <w:rPr>
      <w:sz w:val="20"/>
      <w:szCs w:val="20"/>
    </w:rPr>
  </w:style>
  <w:style w:type="paragraph" w:styleId="ListParagraph">
    <w:name w:val="List Paragraph"/>
    <w:basedOn w:val="Normal"/>
    <w:uiPriority w:val="34"/>
    <w:qFormat w:val="1"/>
    <w:rsid w:val="00DB1EB6"/>
    <w:pPr>
      <w:ind w:left="720"/>
      <w:contextualSpacing w:val="1"/>
    </w:pPr>
    <w:rPr>
      <w:rFonts w:ascii="Times New Roman" w:cs="Times New Roman" w:eastAsia="Times New Roman" w:hAnsi="Times New Roman"/>
      <w:lang w:val="en-US"/>
    </w:rPr>
  </w:style>
  <w:style w:type="table" w:styleId="a" w:customStyle="1">
    <w:basedOn w:val="TableNormal"/>
    <w:tblPr>
      <w:tblStyleRowBandSize w:val="1"/>
      <w:tblStyleColBandSize w:val="1"/>
      <w:tblCellMar>
        <w:top w:w="100.0" w:type="dxa"/>
        <w:left w:w="100.0" w:type="dxa"/>
        <w:bottom w:w="100.0" w:type="dxa"/>
        <w:right w:w="100.0" w:type="dxa"/>
      </w:tblCellMar>
    </w:tblPr>
    <w:tcPr>
      <w:shd w:color="auto" w:fill="ced7e7" w:val="clear"/>
    </w:tcPr>
  </w:style>
  <w:style w:type="table" w:styleId="a0"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tcPr>
      <w:shd w:fill="ced7e7"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3030.prmoment.i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1gzxQbVUmHjqnQiepbybZ+CTgw==">CgMxLjA4AHIhMXBsR2ZmOWVqNkMtZzQyRnFHNzJ6TFpxY00wNWZHdnl2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2025-12-11T12:34:00Z</dcterms:created>
  <dc:creator>Soumiya Awasthi</dc:creator>
</cp:coreProperties>
</file>